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161F5" w14:textId="1E39BBE1" w:rsidR="00F854AE" w:rsidRPr="00F854AE" w:rsidRDefault="00F854AE" w:rsidP="00F854AE">
      <w:pPr>
        <w:tabs>
          <w:tab w:val="center" w:pos="4536"/>
          <w:tab w:val="right" w:pos="7938"/>
          <w:tab w:val="right" w:pos="9639"/>
        </w:tabs>
        <w:overflowPunct/>
        <w:autoSpaceDE/>
        <w:autoSpaceDN/>
        <w:adjustRightInd/>
        <w:spacing w:after="0"/>
        <w:ind w:right="2"/>
        <w:textAlignment w:val="auto"/>
        <w:rPr>
          <w:rFonts w:ascii="Arial" w:eastAsiaTheme="minorEastAsia" w:hAnsi="Arial" w:cs="Arial"/>
          <w:b/>
          <w:bCs/>
          <w:sz w:val="28"/>
          <w:szCs w:val="28"/>
          <w:lang w:val="en-GB" w:eastAsia="zh-CN"/>
        </w:rPr>
      </w:pPr>
      <w:bookmarkStart w:id="0" w:name="_Hlk145670493"/>
      <w:r w:rsidRPr="0091035D">
        <w:rPr>
          <w:rFonts w:ascii="Arial" w:eastAsia="Batang" w:hAnsi="Arial" w:cs="Arial"/>
          <w:b/>
          <w:bCs/>
          <w:sz w:val="28"/>
          <w:szCs w:val="28"/>
          <w:lang w:val="en-GB"/>
        </w:rPr>
        <w:t>3GPP TSG RAN WG1 #120bis</w:t>
      </w:r>
      <w:r w:rsidRPr="0091035D">
        <w:rPr>
          <w:rFonts w:ascii="Arial" w:eastAsia="Batang" w:hAnsi="Arial" w:cs="Arial"/>
          <w:b/>
          <w:bCs/>
          <w:sz w:val="28"/>
          <w:szCs w:val="28"/>
          <w:lang w:val="en-GB"/>
        </w:rPr>
        <w:tab/>
      </w:r>
      <w:r w:rsidRPr="0091035D">
        <w:rPr>
          <w:rFonts w:ascii="Arial" w:eastAsia="Batang" w:hAnsi="Arial" w:cs="Arial"/>
          <w:b/>
          <w:bCs/>
          <w:sz w:val="28"/>
          <w:szCs w:val="28"/>
          <w:lang w:val="en-GB"/>
        </w:rPr>
        <w:tab/>
        <w:t xml:space="preserve">                         R1-250202</w:t>
      </w:r>
      <w:r>
        <w:rPr>
          <w:rFonts w:ascii="Arial" w:eastAsiaTheme="minorEastAsia" w:hAnsi="Arial" w:cs="Arial" w:hint="eastAsia"/>
          <w:b/>
          <w:bCs/>
          <w:sz w:val="28"/>
          <w:szCs w:val="28"/>
          <w:lang w:val="en-GB" w:eastAsia="zh-CN"/>
        </w:rPr>
        <w:t>1</w:t>
      </w:r>
    </w:p>
    <w:p w14:paraId="4D5D250A" w14:textId="628EC431" w:rsidR="00F854AE" w:rsidRPr="00F854AE" w:rsidRDefault="00F854AE" w:rsidP="00F854AE">
      <w:pPr>
        <w:tabs>
          <w:tab w:val="center" w:pos="4536"/>
          <w:tab w:val="right" w:pos="9072"/>
        </w:tabs>
        <w:overflowPunct/>
        <w:autoSpaceDE/>
        <w:autoSpaceDN/>
        <w:adjustRightInd/>
        <w:spacing w:after="0"/>
        <w:textAlignment w:val="auto"/>
        <w:rPr>
          <w:rFonts w:ascii="Arial" w:eastAsiaTheme="minorEastAsia" w:hAnsi="Arial" w:cs="Arial"/>
          <w:b/>
          <w:bCs/>
          <w:sz w:val="28"/>
          <w:szCs w:val="28"/>
          <w:lang w:val="en-GB" w:eastAsia="zh-CN"/>
        </w:rPr>
      </w:pPr>
      <w:r w:rsidRPr="0091035D">
        <w:rPr>
          <w:rFonts w:ascii="Arial" w:eastAsia="MS Mincho" w:hAnsi="Arial" w:cs="Arial"/>
          <w:b/>
          <w:bCs/>
          <w:sz w:val="28"/>
          <w:szCs w:val="28"/>
          <w:lang w:val="en-GB" w:eastAsia="ja-JP"/>
        </w:rPr>
        <w:t xml:space="preserve">Wuhan, China, </w:t>
      </w:r>
      <w:r w:rsidRPr="0091035D">
        <w:rPr>
          <w:rFonts w:ascii="Malgun Gothic" w:eastAsia="Malgun Gothic" w:hAnsi="Malgun Gothic" w:cs="Malgun Gothic"/>
          <w:b/>
          <w:bCs/>
          <w:sz w:val="28"/>
          <w:szCs w:val="28"/>
          <w:lang w:val="en-GB" w:eastAsia="ko-KR"/>
        </w:rPr>
        <w:t xml:space="preserve">April </w:t>
      </w:r>
      <w:r w:rsidRPr="0091035D">
        <w:rPr>
          <w:rFonts w:ascii="Arial" w:eastAsia="MS Mincho" w:hAnsi="Arial" w:cs="Arial"/>
          <w:b/>
          <w:bCs/>
          <w:sz w:val="28"/>
          <w:szCs w:val="28"/>
          <w:lang w:val="en-GB" w:eastAsia="ja-JP"/>
        </w:rPr>
        <w:t>7</w:t>
      </w:r>
      <w:r w:rsidRPr="0091035D">
        <w:rPr>
          <w:rFonts w:ascii="Malgun Gothic" w:eastAsia="Malgun Gothic" w:hAnsi="Malgun Gothic" w:cs="Malgun Gothic" w:hint="eastAsia"/>
          <w:b/>
          <w:bCs/>
          <w:sz w:val="28"/>
          <w:szCs w:val="28"/>
          <w:vertAlign w:val="superscript"/>
          <w:lang w:val="en-GB" w:eastAsia="ko-KR"/>
        </w:rPr>
        <w:t>th</w:t>
      </w:r>
      <w:r w:rsidRPr="0091035D">
        <w:rPr>
          <w:rFonts w:ascii="Arial" w:eastAsia="MS Mincho" w:hAnsi="Arial" w:cs="Arial"/>
          <w:b/>
          <w:bCs/>
          <w:sz w:val="28"/>
          <w:szCs w:val="28"/>
          <w:lang w:val="en-GB" w:eastAsia="ja-JP"/>
        </w:rPr>
        <w:t xml:space="preserve"> </w:t>
      </w:r>
      <w:r w:rsidRPr="0091035D">
        <w:rPr>
          <w:rFonts w:ascii="Arial" w:eastAsia="Batang" w:hAnsi="Arial" w:cs="Arial"/>
          <w:b/>
          <w:bCs/>
          <w:sz w:val="28"/>
          <w:szCs w:val="28"/>
          <w:lang w:val="en-GB"/>
        </w:rPr>
        <w:t>– 11</w:t>
      </w:r>
      <w:r w:rsidRPr="0091035D">
        <w:rPr>
          <w:rFonts w:ascii="Arial" w:eastAsia="Batang" w:hAnsi="Arial" w:cs="Arial"/>
          <w:b/>
          <w:bCs/>
          <w:sz w:val="28"/>
          <w:szCs w:val="28"/>
          <w:vertAlign w:val="superscript"/>
          <w:lang w:val="en-GB"/>
        </w:rPr>
        <w:t>st</w:t>
      </w:r>
      <w:r w:rsidRPr="0091035D">
        <w:rPr>
          <w:rFonts w:ascii="Arial" w:eastAsia="MS Mincho" w:hAnsi="Arial" w:cs="Arial"/>
          <w:b/>
          <w:bCs/>
          <w:sz w:val="28"/>
          <w:szCs w:val="28"/>
          <w:lang w:val="en-GB" w:eastAsia="ja-JP"/>
        </w:rPr>
        <w:t>, 2025</w:t>
      </w:r>
      <w:bookmarkEnd w:id="0"/>
    </w:p>
    <w:p w14:paraId="214D8017" w14:textId="29DBC59F" w:rsidR="00204792" w:rsidRPr="00B03E53" w:rsidRDefault="00204792" w:rsidP="00104488">
      <w:pPr>
        <w:pStyle w:val="a0"/>
        <w:tabs>
          <w:tab w:val="left" w:pos="1800"/>
        </w:tabs>
        <w:spacing w:afterLines="50" w:after="120"/>
        <w:rPr>
          <w:rFonts w:cs="Arial"/>
          <w:bCs/>
          <w:sz w:val="22"/>
          <w:szCs w:val="22"/>
          <w:lang w:eastAsia="zh-CN"/>
        </w:rPr>
      </w:pPr>
      <w:r w:rsidRPr="00B03E53">
        <w:rPr>
          <w:rFonts w:cs="Arial"/>
          <w:sz w:val="22"/>
          <w:szCs w:val="22"/>
          <w:lang w:eastAsia="zh-CN"/>
        </w:rPr>
        <w:t>Agenda Item:</w:t>
      </w:r>
      <w:bookmarkStart w:id="1" w:name="Source"/>
      <w:bookmarkEnd w:id="1"/>
      <w:r w:rsidRPr="00B03E53">
        <w:rPr>
          <w:rFonts w:cs="Arial"/>
          <w:bCs/>
          <w:sz w:val="22"/>
          <w:szCs w:val="22"/>
          <w:lang w:eastAsia="zh-CN"/>
        </w:rPr>
        <w:tab/>
      </w:r>
      <w:r>
        <w:rPr>
          <w:rFonts w:cs="Arial" w:hint="eastAsia"/>
          <w:bCs/>
          <w:sz w:val="22"/>
          <w:szCs w:val="22"/>
          <w:lang w:eastAsia="zh-CN"/>
        </w:rPr>
        <w:t>9.3.2</w:t>
      </w:r>
    </w:p>
    <w:p w14:paraId="3537BDCF" w14:textId="77777777" w:rsidR="00204792" w:rsidRPr="003A5735" w:rsidRDefault="00204792" w:rsidP="00104488">
      <w:pPr>
        <w:pStyle w:val="a0"/>
        <w:tabs>
          <w:tab w:val="left" w:pos="1805"/>
        </w:tabs>
        <w:spacing w:afterLines="50" w:after="120"/>
        <w:ind w:left="1803" w:hanging="1803"/>
        <w:rPr>
          <w:rFonts w:eastAsiaTheme="minorEastAsia" w:cs="Arial"/>
          <w:bCs/>
          <w:sz w:val="22"/>
          <w:szCs w:val="22"/>
          <w:lang w:eastAsia="zh-CN"/>
        </w:rPr>
      </w:pPr>
      <w:r w:rsidRPr="00B03E53">
        <w:rPr>
          <w:rFonts w:cs="Arial"/>
          <w:sz w:val="22"/>
          <w:szCs w:val="22"/>
          <w:lang w:eastAsia="zh-CN"/>
        </w:rPr>
        <w:t>Source:</w:t>
      </w:r>
      <w:r w:rsidRPr="00B03E53">
        <w:rPr>
          <w:rFonts w:cs="Arial"/>
          <w:bCs/>
          <w:sz w:val="22"/>
          <w:szCs w:val="22"/>
          <w:lang w:eastAsia="zh-CN"/>
        </w:rPr>
        <w:tab/>
      </w:r>
      <w:r>
        <w:rPr>
          <w:rFonts w:hint="eastAsia"/>
          <w:sz w:val="22"/>
          <w:szCs w:val="22"/>
          <w:lang w:eastAsia="zh-CN"/>
        </w:rPr>
        <w:t>China Telecom</w:t>
      </w:r>
    </w:p>
    <w:p w14:paraId="367984AB" w14:textId="4BA1CE90" w:rsidR="00204792" w:rsidRPr="00B03E53" w:rsidRDefault="00204792" w:rsidP="00104488">
      <w:pPr>
        <w:pStyle w:val="a0"/>
        <w:tabs>
          <w:tab w:val="left" w:pos="1800"/>
        </w:tabs>
        <w:spacing w:afterLines="50" w:after="120"/>
        <w:ind w:left="1840" w:hangingChars="833" w:hanging="1840"/>
        <w:rPr>
          <w:rFonts w:cs="Arial"/>
          <w:sz w:val="22"/>
          <w:szCs w:val="22"/>
          <w:lang w:eastAsia="zh-CN"/>
        </w:rPr>
      </w:pPr>
      <w:r w:rsidRPr="00B03E53">
        <w:rPr>
          <w:rFonts w:cs="Arial"/>
          <w:sz w:val="22"/>
          <w:szCs w:val="22"/>
          <w:lang w:eastAsia="zh-CN"/>
        </w:rPr>
        <w:t>Title:</w:t>
      </w:r>
      <w:r w:rsidRPr="00B03E53">
        <w:rPr>
          <w:rFonts w:cs="Arial" w:hint="eastAsia"/>
          <w:sz w:val="22"/>
          <w:szCs w:val="22"/>
          <w:lang w:eastAsia="zh-CN"/>
        </w:rPr>
        <w:tab/>
      </w:r>
      <w:r w:rsidRPr="002F780D">
        <w:rPr>
          <w:rFonts w:cs="Arial"/>
          <w:bCs/>
          <w:sz w:val="22"/>
          <w:szCs w:val="18"/>
        </w:rPr>
        <w:t>Discussion on SBFD random access operation</w:t>
      </w:r>
      <w:r w:rsidRPr="00BC0B35">
        <w:rPr>
          <w:rFonts w:cs="Arial"/>
          <w:sz w:val="22"/>
          <w:szCs w:val="22"/>
          <w:lang w:eastAsia="zh-CN"/>
        </w:rPr>
        <w:t xml:space="preserve"> </w:t>
      </w:r>
    </w:p>
    <w:p w14:paraId="6EE35F1F" w14:textId="77777777" w:rsidR="00204792" w:rsidRPr="00BC0B35" w:rsidRDefault="00204792" w:rsidP="00104488">
      <w:pPr>
        <w:pStyle w:val="a0"/>
        <w:tabs>
          <w:tab w:val="left" w:pos="1800"/>
        </w:tabs>
        <w:snapToGrid w:val="0"/>
        <w:spacing w:afterLines="50" w:after="120"/>
        <w:rPr>
          <w:rFonts w:eastAsiaTheme="minorEastAsia"/>
          <w:sz w:val="22"/>
          <w:szCs w:val="22"/>
          <w:lang w:eastAsia="zh-CN"/>
        </w:rPr>
      </w:pPr>
      <w:r w:rsidRPr="00B03E53">
        <w:rPr>
          <w:rFonts w:cs="Arial"/>
          <w:sz w:val="22"/>
        </w:rPr>
        <w:t>Document for:</w:t>
      </w:r>
      <w:r w:rsidRPr="00B03E53">
        <w:rPr>
          <w:rFonts w:cs="Arial"/>
          <w:sz w:val="22"/>
          <w:lang w:eastAsia="ja-JP"/>
        </w:rPr>
        <w:tab/>
        <w:t>Discussion and Decision</w:t>
      </w:r>
    </w:p>
    <w:p w14:paraId="4F43EAF9" w14:textId="77777777" w:rsidR="007D51E1" w:rsidRPr="00242FBB" w:rsidRDefault="005A2C19" w:rsidP="00CC2BC7">
      <w:pPr>
        <w:pStyle w:val="1"/>
      </w:pPr>
      <w:r w:rsidRPr="00242FBB">
        <w:t>Introduction</w:t>
      </w:r>
    </w:p>
    <w:p w14:paraId="13BF451F" w14:textId="4965B40B" w:rsidR="006434DF" w:rsidRPr="00922145" w:rsidRDefault="006434DF" w:rsidP="005B4E77">
      <w:pPr>
        <w:pStyle w:val="af4"/>
        <w:jc w:val="both"/>
        <w:rPr>
          <w:lang w:val="en-US" w:eastAsia="zh-CN"/>
        </w:rPr>
      </w:pPr>
      <w:bookmarkStart w:id="2" w:name="OLE_LINK5"/>
      <w:bookmarkStart w:id="3" w:name="OLE_LINK8"/>
      <w:r w:rsidRPr="00922145">
        <w:rPr>
          <w:rFonts w:hint="eastAsia"/>
          <w:lang w:val="en-US" w:eastAsia="zh-CN"/>
        </w:rPr>
        <w:t>In</w:t>
      </w:r>
      <w:r w:rsidRPr="00922145">
        <w:rPr>
          <w:lang w:val="en-US" w:eastAsia="zh-CN"/>
        </w:rPr>
        <w:t xml:space="preserve"> this contribution, we discuss SBFD random access operation.</w:t>
      </w:r>
    </w:p>
    <w:bookmarkEnd w:id="2"/>
    <w:bookmarkEnd w:id="3"/>
    <w:p w14:paraId="458CBDE4" w14:textId="6A66149F" w:rsidR="00660081" w:rsidRDefault="00617A6E" w:rsidP="00CC2BC7">
      <w:pPr>
        <w:pStyle w:val="1"/>
        <w:rPr>
          <w:rFonts w:eastAsiaTheme="minorEastAsia"/>
          <w:lang w:eastAsia="zh-CN"/>
        </w:rPr>
      </w:pPr>
      <w:r>
        <w:rPr>
          <w:rFonts w:hint="eastAsia"/>
          <w:lang w:eastAsia="zh-CN"/>
        </w:rPr>
        <w:t>D</w:t>
      </w:r>
      <w:r>
        <w:rPr>
          <w:lang w:eastAsia="zh-CN"/>
        </w:rPr>
        <w:t>iscussion</w:t>
      </w:r>
    </w:p>
    <w:p w14:paraId="6F59C2F9" w14:textId="4DA19AFF" w:rsidR="00BD01CE" w:rsidRPr="00763DA4" w:rsidRDefault="00BD01CE" w:rsidP="00BD01CE">
      <w:pPr>
        <w:pStyle w:val="2"/>
        <w:rPr>
          <w:rFonts w:cs="Arial"/>
          <w:lang w:eastAsia="zh-CN"/>
        </w:rPr>
      </w:pPr>
      <w:r>
        <w:rPr>
          <w:rFonts w:eastAsiaTheme="minorEastAsia" w:cs="Arial" w:hint="eastAsia"/>
          <w:lang w:eastAsia="zh-CN"/>
        </w:rPr>
        <w:t>Power ramping</w:t>
      </w:r>
    </w:p>
    <w:p w14:paraId="2AB37D0D" w14:textId="3DAEB723" w:rsidR="00BD01CE" w:rsidRDefault="00BD01CE" w:rsidP="00B679DB">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In RAN1 #120 meeting</w:t>
      </w:r>
      <w:r w:rsidR="00F9066C">
        <w:rPr>
          <w:rFonts w:eastAsia="等线" w:hint="eastAsia"/>
          <w:bCs/>
          <w:sz w:val="21"/>
          <w:lang w:val="en-GB" w:eastAsia="zh-CN"/>
        </w:rPr>
        <w:t xml:space="preserve"> [1]</w:t>
      </w:r>
      <w:r>
        <w:rPr>
          <w:rFonts w:eastAsia="等线" w:hint="eastAsia"/>
          <w:bCs/>
          <w:sz w:val="21"/>
          <w:lang w:val="en-GB" w:eastAsia="zh-CN"/>
        </w:rPr>
        <w:t>, the following agreement was achieved with respect to power ramping.</w:t>
      </w:r>
    </w:p>
    <w:tbl>
      <w:tblPr>
        <w:tblStyle w:val="af9"/>
        <w:tblW w:w="0" w:type="auto"/>
        <w:tblLook w:val="04A0" w:firstRow="1" w:lastRow="0" w:firstColumn="1" w:lastColumn="0" w:noHBand="0" w:noVBand="1"/>
      </w:tblPr>
      <w:tblGrid>
        <w:gridCol w:w="9629"/>
      </w:tblGrid>
      <w:tr w:rsidR="00BD01CE" w14:paraId="1BD978C3" w14:textId="77777777" w:rsidTr="00BD01CE">
        <w:tc>
          <w:tcPr>
            <w:tcW w:w="9629" w:type="dxa"/>
          </w:tcPr>
          <w:p w14:paraId="486969E6" w14:textId="77777777" w:rsidR="00BD01CE" w:rsidRPr="00A150CC" w:rsidRDefault="00BD01CE" w:rsidP="00BD01CE">
            <w:pPr>
              <w:rPr>
                <w:b/>
                <w:bCs/>
              </w:rPr>
            </w:pPr>
            <w:r w:rsidRPr="00A150CC">
              <w:rPr>
                <w:b/>
                <w:bCs/>
                <w:highlight w:val="green"/>
              </w:rPr>
              <w:t>Agreement</w:t>
            </w:r>
          </w:p>
          <w:p w14:paraId="0F10689C" w14:textId="77777777" w:rsidR="00BD01CE" w:rsidRPr="00481EA0" w:rsidRDefault="00BD01CE" w:rsidP="00BD01CE">
            <w:pPr>
              <w:rPr>
                <w:szCs w:val="21"/>
              </w:rPr>
            </w:pPr>
            <w:r w:rsidRPr="00481EA0">
              <w:rPr>
                <w:rFonts w:hint="eastAsia"/>
                <w:szCs w:val="21"/>
              </w:rPr>
              <w:t xml:space="preserve">Consider the </w:t>
            </w:r>
            <w:r w:rsidRPr="00481EA0">
              <w:rPr>
                <w:szCs w:val="21"/>
              </w:rPr>
              <w:t>following</w:t>
            </w:r>
            <w:r w:rsidRPr="00481EA0">
              <w:rPr>
                <w:rFonts w:hint="eastAsia"/>
                <w:szCs w:val="21"/>
              </w:rPr>
              <w:t xml:space="preserve"> alternatives about power ramping </w:t>
            </w:r>
            <w:r w:rsidRPr="00481EA0">
              <w:rPr>
                <w:szCs w:val="21"/>
              </w:rPr>
              <w:t>when</w:t>
            </w:r>
            <w:r w:rsidRPr="00481EA0">
              <w:rPr>
                <w:rFonts w:hint="eastAsia"/>
                <w:szCs w:val="21"/>
              </w:rPr>
              <w:t xml:space="preserve"> a SBFD-aware UE </w:t>
            </w:r>
            <w:r w:rsidRPr="00481EA0">
              <w:rPr>
                <w:szCs w:val="21"/>
              </w:rPr>
              <w:t>switch</w:t>
            </w:r>
            <w:r w:rsidRPr="00481EA0">
              <w:rPr>
                <w:rFonts w:hint="eastAsia"/>
                <w:szCs w:val="21"/>
              </w:rPr>
              <w:t xml:space="preserve">es from additional-ROs to legacy-ROs and from legacy-ROs to additional-ROs (if supported) in </w:t>
            </w:r>
            <w:r w:rsidRPr="00481EA0">
              <w:rPr>
                <w:szCs w:val="21"/>
              </w:rPr>
              <w:t>PRACH transmission re-attempt in one RACH procedure</w:t>
            </w:r>
            <w:r w:rsidRPr="00481EA0">
              <w:rPr>
                <w:rFonts w:hint="eastAsia"/>
                <w:szCs w:val="21"/>
              </w:rPr>
              <w:t xml:space="preserve"> for RACH configuration O</w:t>
            </w:r>
            <w:r w:rsidRPr="00481EA0">
              <w:rPr>
                <w:szCs w:val="21"/>
              </w:rPr>
              <w:t>p</w:t>
            </w:r>
            <w:r w:rsidRPr="00481EA0">
              <w:rPr>
                <w:rFonts w:hint="eastAsia"/>
                <w:szCs w:val="21"/>
              </w:rPr>
              <w:t>tion 1 and O</w:t>
            </w:r>
            <w:r w:rsidRPr="00481EA0">
              <w:rPr>
                <w:szCs w:val="21"/>
              </w:rPr>
              <w:t>p</w:t>
            </w:r>
            <w:r w:rsidRPr="00481EA0">
              <w:rPr>
                <w:rFonts w:hint="eastAsia"/>
                <w:szCs w:val="21"/>
              </w:rPr>
              <w:t>tion 2.</w:t>
            </w:r>
          </w:p>
          <w:p w14:paraId="0389EA2A" w14:textId="77777777" w:rsidR="00BD01CE" w:rsidRPr="00481EA0" w:rsidRDefault="00BD01CE" w:rsidP="00BD01CE">
            <w:pPr>
              <w:pStyle w:val="aff0"/>
              <w:numPr>
                <w:ilvl w:val="0"/>
                <w:numId w:val="16"/>
              </w:numPr>
              <w:autoSpaceDE/>
              <w:autoSpaceDN/>
              <w:adjustRightInd/>
              <w:spacing w:after="0"/>
              <w:ind w:firstLineChars="0"/>
              <w:rPr>
                <w:sz w:val="21"/>
                <w:szCs w:val="21"/>
              </w:rPr>
            </w:pPr>
            <w:r w:rsidRPr="00481EA0">
              <w:rPr>
                <w:rFonts w:hint="eastAsia"/>
                <w:sz w:val="21"/>
                <w:szCs w:val="21"/>
              </w:rPr>
              <w:t>Alt-1: Increase the power ramping counter</w:t>
            </w:r>
            <w:r w:rsidRPr="00481EA0">
              <w:rPr>
                <w:rFonts w:eastAsiaTheme="minorEastAsia" w:hint="eastAsia"/>
                <w:sz w:val="21"/>
                <w:szCs w:val="21"/>
              </w:rPr>
              <w:t>.</w:t>
            </w:r>
          </w:p>
          <w:p w14:paraId="5CE8F74B" w14:textId="77777777" w:rsidR="00BD01CE" w:rsidRPr="00481EA0" w:rsidRDefault="00BD01CE" w:rsidP="00BD01CE">
            <w:pPr>
              <w:pStyle w:val="aff0"/>
              <w:numPr>
                <w:ilvl w:val="1"/>
                <w:numId w:val="16"/>
              </w:numPr>
              <w:autoSpaceDE/>
              <w:autoSpaceDN/>
              <w:adjustRightInd/>
              <w:spacing w:after="0"/>
              <w:ind w:firstLineChars="0"/>
              <w:rPr>
                <w:sz w:val="21"/>
                <w:szCs w:val="21"/>
              </w:rPr>
            </w:pPr>
            <w:r w:rsidRPr="00481EA0">
              <w:rPr>
                <w:rFonts w:eastAsiaTheme="minorEastAsia" w:hint="eastAsia"/>
                <w:sz w:val="21"/>
                <w:szCs w:val="21"/>
              </w:rPr>
              <w:t>FFS</w:t>
            </w:r>
            <w:r w:rsidRPr="00481EA0">
              <w:rPr>
                <w:rFonts w:hint="eastAsia"/>
                <w:sz w:val="21"/>
                <w:szCs w:val="21"/>
              </w:rPr>
              <w:t xml:space="preserve"> </w:t>
            </w:r>
            <w:r w:rsidRPr="00481EA0">
              <w:rPr>
                <w:rFonts w:eastAsiaTheme="minorEastAsia"/>
                <w:sz w:val="21"/>
                <w:szCs w:val="21"/>
              </w:rPr>
              <w:t>whether</w:t>
            </w:r>
            <w:r w:rsidRPr="00481EA0">
              <w:rPr>
                <w:rFonts w:eastAsiaTheme="minorEastAsia" w:hint="eastAsia"/>
                <w:sz w:val="21"/>
                <w:szCs w:val="21"/>
              </w:rPr>
              <w:t xml:space="preserve"> to </w:t>
            </w:r>
            <w:r w:rsidRPr="00481EA0">
              <w:rPr>
                <w:sz w:val="21"/>
                <w:szCs w:val="21"/>
              </w:rPr>
              <w:t>introduce</w:t>
            </w:r>
            <w:r w:rsidRPr="00481EA0">
              <w:rPr>
                <w:rFonts w:hint="eastAsia"/>
                <w:sz w:val="21"/>
                <w:szCs w:val="21"/>
              </w:rPr>
              <w:t xml:space="preserve"> a power offset to </w:t>
            </w:r>
            <w:r w:rsidRPr="00481EA0">
              <w:rPr>
                <w:rFonts w:cstheme="minorHAnsi"/>
                <w:sz w:val="21"/>
                <w:szCs w:val="21"/>
              </w:rPr>
              <w:t>compensate</w:t>
            </w:r>
            <w:r w:rsidRPr="00481EA0">
              <w:rPr>
                <w:rFonts w:cstheme="minorHAnsi" w:hint="eastAsia"/>
                <w:sz w:val="21"/>
                <w:szCs w:val="21"/>
              </w:rPr>
              <w:t xml:space="preserve"> the power ramping difference </w:t>
            </w:r>
            <w:r w:rsidRPr="00481EA0">
              <w:rPr>
                <w:rFonts w:eastAsiaTheme="minorEastAsia" w:cstheme="minorHAnsi" w:hint="eastAsia"/>
                <w:sz w:val="21"/>
                <w:szCs w:val="21"/>
              </w:rPr>
              <w:t>for RACH configuration Option 2</w:t>
            </w:r>
            <w:r w:rsidRPr="00481EA0">
              <w:rPr>
                <w:rFonts w:cstheme="minorHAnsi" w:hint="eastAsia"/>
                <w:sz w:val="21"/>
                <w:szCs w:val="21"/>
              </w:rPr>
              <w:t>.</w:t>
            </w:r>
          </w:p>
          <w:p w14:paraId="7063CE43" w14:textId="77777777" w:rsidR="00BD01CE" w:rsidRPr="00481EA0" w:rsidRDefault="00BD01CE" w:rsidP="00BD01CE">
            <w:pPr>
              <w:pStyle w:val="aff0"/>
              <w:numPr>
                <w:ilvl w:val="0"/>
                <w:numId w:val="16"/>
              </w:numPr>
              <w:autoSpaceDE/>
              <w:autoSpaceDN/>
              <w:adjustRightInd/>
              <w:spacing w:after="0"/>
              <w:ind w:firstLineChars="0"/>
              <w:rPr>
                <w:sz w:val="21"/>
                <w:szCs w:val="21"/>
              </w:rPr>
            </w:pPr>
            <w:r w:rsidRPr="00481EA0">
              <w:rPr>
                <w:rFonts w:hint="eastAsia"/>
                <w:sz w:val="21"/>
                <w:szCs w:val="21"/>
              </w:rPr>
              <w:t>Alt-2: Reset the power ramping.</w:t>
            </w:r>
          </w:p>
          <w:p w14:paraId="6A18AB11" w14:textId="77777777" w:rsidR="00BD01CE" w:rsidRPr="00BD01CE" w:rsidRDefault="00BD01CE" w:rsidP="00BD01CE">
            <w:pPr>
              <w:pStyle w:val="aff0"/>
              <w:numPr>
                <w:ilvl w:val="0"/>
                <w:numId w:val="16"/>
              </w:numPr>
              <w:autoSpaceDE/>
              <w:autoSpaceDN/>
              <w:adjustRightInd/>
              <w:spacing w:after="0"/>
              <w:ind w:firstLineChars="0"/>
              <w:rPr>
                <w:sz w:val="21"/>
                <w:szCs w:val="21"/>
              </w:rPr>
            </w:pPr>
            <w:r w:rsidRPr="00481EA0">
              <w:rPr>
                <w:rFonts w:eastAsiaTheme="minorEastAsia"/>
                <w:sz w:val="21"/>
                <w:szCs w:val="21"/>
              </w:rPr>
              <w:t>N</w:t>
            </w:r>
            <w:r w:rsidRPr="00481EA0">
              <w:rPr>
                <w:rFonts w:eastAsiaTheme="minorEastAsia" w:hint="eastAsia"/>
                <w:sz w:val="21"/>
                <w:szCs w:val="21"/>
              </w:rPr>
              <w:t>ote: different alternatives can be applied for different RACH configuration options.</w:t>
            </w:r>
          </w:p>
          <w:p w14:paraId="7747E2EC" w14:textId="1C81873D" w:rsidR="00BD01CE" w:rsidRPr="00BD01CE" w:rsidRDefault="00BD01CE" w:rsidP="00BD01CE">
            <w:pPr>
              <w:autoSpaceDE/>
              <w:autoSpaceDN/>
              <w:adjustRightInd/>
              <w:spacing w:after="0"/>
              <w:ind w:left="360"/>
              <w:rPr>
                <w:sz w:val="21"/>
                <w:szCs w:val="21"/>
                <w:lang w:eastAsia="zh-CN"/>
              </w:rPr>
            </w:pPr>
          </w:p>
        </w:tc>
      </w:tr>
    </w:tbl>
    <w:p w14:paraId="57DCFB92" w14:textId="77777777" w:rsidR="00BD01CE" w:rsidRDefault="00BD01CE" w:rsidP="00B679DB">
      <w:pPr>
        <w:overflowPunct/>
        <w:autoSpaceDE/>
        <w:autoSpaceDN/>
        <w:adjustRightInd/>
        <w:snapToGrid w:val="0"/>
        <w:spacing w:after="120" w:line="280" w:lineRule="atLeast"/>
        <w:jc w:val="both"/>
        <w:textAlignment w:val="auto"/>
        <w:rPr>
          <w:rFonts w:eastAsia="等线"/>
          <w:bCs/>
          <w:sz w:val="21"/>
          <w:lang w:val="en-GB" w:eastAsia="zh-CN"/>
        </w:rPr>
      </w:pPr>
    </w:p>
    <w:p w14:paraId="601D6E92" w14:textId="5B9967AE" w:rsidR="00BD01CE" w:rsidRDefault="00BD01CE" w:rsidP="00B679DB">
      <w:pPr>
        <w:overflowPunct/>
        <w:autoSpaceDE/>
        <w:autoSpaceDN/>
        <w:adjustRightInd/>
        <w:snapToGrid w:val="0"/>
        <w:spacing w:after="120" w:line="280" w:lineRule="atLeast"/>
        <w:jc w:val="both"/>
        <w:textAlignment w:val="auto"/>
        <w:rPr>
          <w:szCs w:val="21"/>
          <w:lang w:eastAsia="zh-CN"/>
        </w:rPr>
      </w:pPr>
      <w:r>
        <w:rPr>
          <w:rFonts w:eastAsia="等线" w:hint="eastAsia"/>
          <w:bCs/>
          <w:sz w:val="21"/>
          <w:lang w:val="en-GB" w:eastAsia="zh-CN"/>
        </w:rPr>
        <w:t>One of the intentions for introducing SBFD operation for PRACH is to reduce the latency. Thus, we don</w:t>
      </w:r>
      <w:r>
        <w:rPr>
          <w:rFonts w:eastAsia="等线"/>
          <w:bCs/>
          <w:sz w:val="21"/>
          <w:lang w:val="en-GB" w:eastAsia="zh-CN"/>
        </w:rPr>
        <w:t>’</w:t>
      </w:r>
      <w:r>
        <w:rPr>
          <w:rFonts w:eastAsia="等线" w:hint="eastAsia"/>
          <w:bCs/>
          <w:sz w:val="21"/>
          <w:lang w:val="en-GB" w:eastAsia="zh-CN"/>
        </w:rPr>
        <w:t xml:space="preserve">t think Alt-2 is </w:t>
      </w:r>
      <w:r>
        <w:rPr>
          <w:rFonts w:eastAsia="等线"/>
          <w:bCs/>
          <w:sz w:val="21"/>
          <w:lang w:val="en-GB" w:eastAsia="zh-CN"/>
        </w:rPr>
        <w:t>reasonable</w:t>
      </w:r>
      <w:r>
        <w:rPr>
          <w:rFonts w:eastAsia="等线" w:hint="eastAsia"/>
          <w:bCs/>
          <w:sz w:val="21"/>
          <w:lang w:val="en-GB" w:eastAsia="zh-CN"/>
        </w:rPr>
        <w:t xml:space="preserve">, especially when </w:t>
      </w:r>
      <w:r w:rsidR="00C71C35">
        <w:rPr>
          <w:rFonts w:eastAsia="等线" w:hint="eastAsia"/>
          <w:bCs/>
          <w:sz w:val="21"/>
          <w:lang w:val="en-GB" w:eastAsia="zh-CN"/>
        </w:rPr>
        <w:t xml:space="preserve">there are already </w:t>
      </w:r>
      <w:r>
        <w:rPr>
          <w:rFonts w:eastAsia="等线"/>
          <w:bCs/>
          <w:sz w:val="21"/>
          <w:lang w:val="en-GB" w:eastAsia="zh-CN"/>
        </w:rPr>
        <w:t>several</w:t>
      </w:r>
      <w:r>
        <w:rPr>
          <w:rFonts w:eastAsia="等线" w:hint="eastAsia"/>
          <w:bCs/>
          <w:sz w:val="21"/>
          <w:lang w:val="en-GB" w:eastAsia="zh-CN"/>
        </w:rPr>
        <w:t xml:space="preserve"> re-attempts with increased power. In this case, </w:t>
      </w:r>
      <w:r>
        <w:rPr>
          <w:rFonts w:eastAsia="等线"/>
          <w:bCs/>
          <w:sz w:val="21"/>
          <w:lang w:val="en-GB" w:eastAsia="zh-CN"/>
        </w:rPr>
        <w:t>probably</w:t>
      </w:r>
      <w:r>
        <w:rPr>
          <w:rFonts w:eastAsia="等线" w:hint="eastAsia"/>
          <w:bCs/>
          <w:sz w:val="21"/>
          <w:lang w:val="en-GB" w:eastAsia="zh-CN"/>
        </w:rPr>
        <w:t xml:space="preserve"> the UE is under a poor coverage, </w:t>
      </w:r>
      <w:r w:rsidR="00C71C35">
        <w:rPr>
          <w:rFonts w:eastAsia="等线" w:hint="eastAsia"/>
          <w:bCs/>
          <w:sz w:val="21"/>
          <w:lang w:val="en-GB" w:eastAsia="zh-CN"/>
        </w:rPr>
        <w:t xml:space="preserve">no matter the UE transmit on </w:t>
      </w:r>
      <w:r w:rsidR="00C71C35" w:rsidRPr="00481EA0">
        <w:rPr>
          <w:rFonts w:hint="eastAsia"/>
          <w:szCs w:val="21"/>
        </w:rPr>
        <w:t xml:space="preserve">additional-RO </w:t>
      </w:r>
      <w:r w:rsidR="00C71C35">
        <w:rPr>
          <w:rFonts w:hint="eastAsia"/>
          <w:szCs w:val="21"/>
          <w:lang w:eastAsia="zh-CN"/>
        </w:rPr>
        <w:t>or</w:t>
      </w:r>
      <w:r w:rsidR="00C71C35" w:rsidRPr="00481EA0">
        <w:rPr>
          <w:rFonts w:hint="eastAsia"/>
          <w:szCs w:val="21"/>
        </w:rPr>
        <w:t xml:space="preserve"> legacy-RO</w:t>
      </w:r>
      <w:r w:rsidR="00C71C35">
        <w:rPr>
          <w:rFonts w:hint="eastAsia"/>
          <w:szCs w:val="21"/>
          <w:lang w:eastAsia="zh-CN"/>
        </w:rPr>
        <w:t xml:space="preserve">, a large transmit power is anyway needed. If the power ramping is reset when the transmission is </w:t>
      </w:r>
      <w:r w:rsidR="00C71C35" w:rsidRPr="00481EA0">
        <w:rPr>
          <w:szCs w:val="21"/>
        </w:rPr>
        <w:t>switch</w:t>
      </w:r>
      <w:r w:rsidR="00C71C35" w:rsidRPr="00481EA0">
        <w:rPr>
          <w:rFonts w:hint="eastAsia"/>
          <w:szCs w:val="21"/>
        </w:rPr>
        <w:t>e</w:t>
      </w:r>
      <w:r w:rsidR="00C71C35">
        <w:rPr>
          <w:rFonts w:hint="eastAsia"/>
          <w:szCs w:val="21"/>
          <w:lang w:eastAsia="zh-CN"/>
        </w:rPr>
        <w:t>d</w:t>
      </w:r>
      <w:r w:rsidR="00C71C35" w:rsidRPr="00481EA0">
        <w:rPr>
          <w:rFonts w:hint="eastAsia"/>
          <w:szCs w:val="21"/>
        </w:rPr>
        <w:t xml:space="preserve"> from additional-ROs to legacy-ROs </w:t>
      </w:r>
      <w:r w:rsidR="00C71C35">
        <w:rPr>
          <w:rFonts w:hint="eastAsia"/>
          <w:szCs w:val="21"/>
          <w:lang w:eastAsia="zh-CN"/>
        </w:rPr>
        <w:t xml:space="preserve">or vice versa, the UE may never reach the needed transmit power. Thus, we think Alt-1 is the only choice. </w:t>
      </w:r>
    </w:p>
    <w:p w14:paraId="48A950AF" w14:textId="72CABEEA" w:rsidR="00C71C35" w:rsidRDefault="00C71C35" w:rsidP="00B679DB">
      <w:pPr>
        <w:overflowPunct/>
        <w:autoSpaceDE/>
        <w:autoSpaceDN/>
        <w:adjustRightInd/>
        <w:snapToGrid w:val="0"/>
        <w:spacing w:after="120" w:line="280" w:lineRule="atLeast"/>
        <w:jc w:val="both"/>
        <w:textAlignment w:val="auto"/>
        <w:rPr>
          <w:szCs w:val="21"/>
          <w:lang w:eastAsia="zh-CN"/>
        </w:rPr>
      </w:pPr>
      <w:r w:rsidRPr="00BF2E45">
        <w:rPr>
          <w:rFonts w:hint="eastAsia"/>
          <w:b/>
          <w:bCs/>
          <w:szCs w:val="21"/>
          <w:lang w:eastAsia="zh-CN"/>
        </w:rPr>
        <w:t>For RACH configuration Option 1</w:t>
      </w:r>
      <w:r>
        <w:rPr>
          <w:rFonts w:hint="eastAsia"/>
          <w:szCs w:val="21"/>
          <w:lang w:eastAsia="zh-CN"/>
        </w:rPr>
        <w:t xml:space="preserve">, the following agreement/conclusion were achieved in previous meetings. It can be known that there will be no separate power ramping related parameters for additional-ROs. Thus, we think the power ramping counter can be directly increased without </w:t>
      </w:r>
      <w:r w:rsidRPr="00481EA0">
        <w:rPr>
          <w:sz w:val="21"/>
          <w:szCs w:val="21"/>
        </w:rPr>
        <w:t>introdu</w:t>
      </w:r>
      <w:r>
        <w:rPr>
          <w:rFonts w:hint="eastAsia"/>
          <w:sz w:val="21"/>
          <w:szCs w:val="21"/>
          <w:lang w:eastAsia="zh-CN"/>
        </w:rPr>
        <w:t>cing</w:t>
      </w:r>
      <w:r w:rsidRPr="00481EA0">
        <w:rPr>
          <w:rFonts w:hint="eastAsia"/>
          <w:sz w:val="21"/>
          <w:szCs w:val="21"/>
        </w:rPr>
        <w:t xml:space="preserve"> a</w:t>
      </w:r>
      <w:r>
        <w:rPr>
          <w:rFonts w:hint="eastAsia"/>
          <w:sz w:val="21"/>
          <w:szCs w:val="21"/>
          <w:lang w:eastAsia="zh-CN"/>
        </w:rPr>
        <w:t>ny</w:t>
      </w:r>
      <w:r w:rsidRPr="00481EA0">
        <w:rPr>
          <w:rFonts w:hint="eastAsia"/>
          <w:sz w:val="21"/>
          <w:szCs w:val="21"/>
        </w:rPr>
        <w:t xml:space="preserve"> power offset</w:t>
      </w:r>
      <w:r>
        <w:rPr>
          <w:rFonts w:hint="eastAsia"/>
          <w:sz w:val="21"/>
          <w:szCs w:val="21"/>
          <w:lang w:eastAsia="zh-CN"/>
        </w:rPr>
        <w:t>.</w:t>
      </w:r>
    </w:p>
    <w:tbl>
      <w:tblPr>
        <w:tblStyle w:val="af9"/>
        <w:tblW w:w="0" w:type="auto"/>
        <w:tblLook w:val="04A0" w:firstRow="1" w:lastRow="0" w:firstColumn="1" w:lastColumn="0" w:noHBand="0" w:noVBand="1"/>
      </w:tblPr>
      <w:tblGrid>
        <w:gridCol w:w="9629"/>
      </w:tblGrid>
      <w:tr w:rsidR="00C71C35" w14:paraId="1F61B315" w14:textId="77777777" w:rsidTr="00C71C35">
        <w:tc>
          <w:tcPr>
            <w:tcW w:w="9629" w:type="dxa"/>
          </w:tcPr>
          <w:p w14:paraId="1CE73465" w14:textId="27D536A3" w:rsidR="00C71C35" w:rsidRPr="005E3C68" w:rsidRDefault="00C71C35" w:rsidP="00C71C35">
            <w:pPr>
              <w:rPr>
                <w:rFonts w:eastAsiaTheme="minorEastAsia"/>
                <w:bCs/>
                <w:lang w:eastAsia="zh-CN"/>
              </w:rPr>
            </w:pPr>
            <w:r w:rsidRPr="005E3C68">
              <w:rPr>
                <w:rFonts w:eastAsiaTheme="minorEastAsia"/>
                <w:bCs/>
                <w:highlight w:val="green"/>
                <w:lang w:eastAsia="zh-CN"/>
              </w:rPr>
              <w:t>Agreement</w:t>
            </w:r>
            <w:r>
              <w:rPr>
                <w:rFonts w:eastAsiaTheme="minorEastAsia" w:hint="eastAsia"/>
                <w:bCs/>
                <w:lang w:eastAsia="zh-CN"/>
              </w:rPr>
              <w:t xml:space="preserve"> (RAN1 #119)</w:t>
            </w:r>
          </w:p>
          <w:p w14:paraId="6CD1CE65" w14:textId="77777777" w:rsidR="00C71C35" w:rsidRPr="005E3C68" w:rsidRDefault="00C71C35" w:rsidP="00C71C35">
            <w:r w:rsidRPr="005E3C68">
              <w:t xml:space="preserve">For RACH configuration Option 1, for support of separate power control parameters for PRACH transmission in additional-ROs and legacy-ROs, support separate </w:t>
            </w:r>
            <w:proofErr w:type="spellStart"/>
            <w:r w:rsidRPr="005E3C68">
              <w:rPr>
                <w:i/>
                <w:iCs/>
              </w:rPr>
              <w:t>preambleReceivedTargetPower</w:t>
            </w:r>
            <w:proofErr w:type="spellEnd"/>
            <w:r w:rsidRPr="005E3C68">
              <w:t xml:space="preserve"> for additional-ROs.</w:t>
            </w:r>
          </w:p>
          <w:p w14:paraId="47E7F260" w14:textId="77777777" w:rsidR="00C71C35" w:rsidRPr="005E3C68" w:rsidRDefault="00C71C35" w:rsidP="00C71C35">
            <w:pPr>
              <w:numPr>
                <w:ilvl w:val="0"/>
                <w:numId w:val="39"/>
              </w:numPr>
              <w:overflowPunct/>
              <w:autoSpaceDE/>
              <w:autoSpaceDN/>
              <w:adjustRightInd/>
              <w:spacing w:after="0" w:line="278" w:lineRule="auto"/>
              <w:textAlignment w:val="auto"/>
              <w:rPr>
                <w:lang w:eastAsia="x-none"/>
              </w:rPr>
            </w:pPr>
            <w:r w:rsidRPr="005E3C68">
              <w:rPr>
                <w:lang w:eastAsia="x-none"/>
              </w:rPr>
              <w:t xml:space="preserve">FFS: </w:t>
            </w:r>
            <w:proofErr w:type="spellStart"/>
            <w:r w:rsidRPr="005E3C68">
              <w:rPr>
                <w:i/>
                <w:iCs/>
                <w:lang w:eastAsia="x-none"/>
              </w:rPr>
              <w:t>powerRampingStep</w:t>
            </w:r>
            <w:proofErr w:type="spellEnd"/>
            <w:r w:rsidRPr="005E3C68">
              <w:rPr>
                <w:rFonts w:eastAsia="Malgun Gothic"/>
                <w:i/>
                <w:iCs/>
                <w:lang w:eastAsia="x-none"/>
              </w:rPr>
              <w:t>,</w:t>
            </w:r>
            <w:r w:rsidRPr="005E3C68">
              <w:rPr>
                <w:lang w:eastAsia="x-none"/>
              </w:rPr>
              <w:t xml:space="preserve"> preamble maximum output power </w:t>
            </w:r>
            <m:oMath>
              <m:sSub>
                <m:sSubPr>
                  <m:ctrlPr>
                    <w:rPr>
                      <w:rFonts w:ascii="Cambria Math" w:hAnsi="Cambria Math"/>
                      <w:lang w:eastAsia="x-none"/>
                    </w:rPr>
                  </m:ctrlPr>
                </m:sSubPr>
                <m:e>
                  <m:r>
                    <w:rPr>
                      <w:rFonts w:ascii="Cambria Math" w:hAnsi="Cambria Math"/>
                      <w:lang w:eastAsia="x-none"/>
                    </w:rPr>
                    <m:t>P</m:t>
                  </m:r>
                </m:e>
                <m:sub>
                  <m:r>
                    <w:rPr>
                      <w:rFonts w:ascii="Cambria Math" w:hAnsi="Cambria Math"/>
                      <w:lang w:eastAsia="x-none"/>
                    </w:rPr>
                    <m:t>CMAX</m:t>
                  </m:r>
                </m:sub>
              </m:sSub>
            </m:oMath>
            <w:r w:rsidRPr="005E3C68">
              <w:rPr>
                <w:lang w:eastAsia="x-none"/>
              </w:rPr>
              <w:t>,</w:t>
            </w:r>
            <w:r w:rsidRPr="005E3C68">
              <w:rPr>
                <w:i/>
                <w:iCs/>
                <w:lang w:eastAsia="x-none"/>
              </w:rPr>
              <w:t xml:space="preserve"> </w:t>
            </w:r>
            <w:proofErr w:type="spellStart"/>
            <w:r w:rsidRPr="005E3C68">
              <w:rPr>
                <w:i/>
                <w:iCs/>
                <w:lang w:eastAsia="x-none"/>
              </w:rPr>
              <w:t>preambleTransMax</w:t>
            </w:r>
            <w:proofErr w:type="spellEnd"/>
            <w:r w:rsidRPr="005E3C68">
              <w:rPr>
                <w:lang w:eastAsia="x-none"/>
              </w:rPr>
              <w:t xml:space="preserve">, </w:t>
            </w:r>
            <w:proofErr w:type="spellStart"/>
            <w:r w:rsidRPr="005E3C68">
              <w:rPr>
                <w:i/>
                <w:iCs/>
                <w:lang w:eastAsia="x-none"/>
              </w:rPr>
              <w:t>powerRampingStepHighPriority</w:t>
            </w:r>
            <w:proofErr w:type="spellEnd"/>
          </w:p>
          <w:p w14:paraId="11A512DA" w14:textId="77777777" w:rsidR="00C71C35" w:rsidRPr="00C71C35" w:rsidRDefault="00C71C35" w:rsidP="00B679DB">
            <w:pPr>
              <w:overflowPunct/>
              <w:autoSpaceDE/>
              <w:autoSpaceDN/>
              <w:adjustRightInd/>
              <w:snapToGrid w:val="0"/>
              <w:spacing w:after="120" w:line="280" w:lineRule="atLeast"/>
              <w:jc w:val="both"/>
              <w:textAlignment w:val="auto"/>
              <w:rPr>
                <w:rFonts w:eastAsia="等线"/>
                <w:bCs/>
                <w:sz w:val="21"/>
                <w:lang w:eastAsia="zh-CN"/>
              </w:rPr>
            </w:pPr>
          </w:p>
          <w:p w14:paraId="04D0EC59" w14:textId="5675642A" w:rsidR="00C71C35" w:rsidRPr="000C1FCD" w:rsidRDefault="00C71C35" w:rsidP="00C71C35">
            <w:pPr>
              <w:rPr>
                <w:b/>
                <w:bCs/>
                <w:szCs w:val="21"/>
                <w:lang w:eastAsia="zh-CN"/>
              </w:rPr>
            </w:pPr>
            <w:r w:rsidRPr="000C1FCD">
              <w:rPr>
                <w:b/>
                <w:bCs/>
                <w:szCs w:val="21"/>
              </w:rPr>
              <w:t>Conclusion</w:t>
            </w:r>
            <w:r>
              <w:rPr>
                <w:rFonts w:hint="eastAsia"/>
                <w:b/>
                <w:bCs/>
                <w:szCs w:val="21"/>
                <w:lang w:eastAsia="zh-CN"/>
              </w:rPr>
              <w:t xml:space="preserve"> (RAN1 #120)</w:t>
            </w:r>
          </w:p>
          <w:p w14:paraId="5E07B9D1" w14:textId="77777777" w:rsidR="00C71C35" w:rsidRDefault="00C71C35" w:rsidP="00C71C35">
            <w:pPr>
              <w:rPr>
                <w:szCs w:val="21"/>
              </w:rPr>
            </w:pPr>
            <w:r>
              <w:rPr>
                <w:szCs w:val="21"/>
              </w:rPr>
              <w:t xml:space="preserve">There is no RAN1 consensus on the following proposal: </w:t>
            </w:r>
          </w:p>
          <w:p w14:paraId="69707C90" w14:textId="77777777" w:rsidR="00C71C35" w:rsidRPr="000C1FCD" w:rsidRDefault="00C71C35" w:rsidP="00C71C35">
            <w:pPr>
              <w:rPr>
                <w:i/>
                <w:iCs/>
                <w:szCs w:val="21"/>
              </w:rPr>
            </w:pPr>
            <w:r w:rsidRPr="000C1FCD">
              <w:rPr>
                <w:i/>
                <w:iCs/>
                <w:szCs w:val="21"/>
              </w:rPr>
              <w:lastRenderedPageBreak/>
              <w:t xml:space="preserve">For RACH configuration Option 1, for support of separate power control parameters for PRACH transmission in </w:t>
            </w:r>
            <w:r w:rsidRPr="000C1FCD">
              <w:rPr>
                <w:rFonts w:hint="eastAsia"/>
                <w:i/>
                <w:iCs/>
                <w:szCs w:val="21"/>
              </w:rPr>
              <w:t>additional-ROs</w:t>
            </w:r>
            <w:r w:rsidRPr="000C1FCD">
              <w:rPr>
                <w:i/>
                <w:iCs/>
                <w:szCs w:val="21"/>
              </w:rPr>
              <w:t xml:space="preserve"> and </w:t>
            </w:r>
            <w:r w:rsidRPr="000C1FCD">
              <w:rPr>
                <w:rFonts w:hint="eastAsia"/>
                <w:i/>
                <w:iCs/>
                <w:szCs w:val="21"/>
              </w:rPr>
              <w:t>legacy-ROs</w:t>
            </w:r>
            <w:r w:rsidRPr="000C1FCD">
              <w:rPr>
                <w:i/>
                <w:iCs/>
                <w:szCs w:val="21"/>
              </w:rPr>
              <w:t xml:space="preserve">, </w:t>
            </w:r>
          </w:p>
          <w:p w14:paraId="3096AC6E" w14:textId="7AE1A819" w:rsidR="00C71C35" w:rsidRPr="00C71C35" w:rsidRDefault="00C71C35" w:rsidP="00C71C35">
            <w:pPr>
              <w:pStyle w:val="aff0"/>
              <w:numPr>
                <w:ilvl w:val="0"/>
                <w:numId w:val="16"/>
              </w:numPr>
              <w:overflowPunct/>
              <w:autoSpaceDE/>
              <w:autoSpaceDN/>
              <w:adjustRightInd/>
              <w:spacing w:after="0"/>
              <w:ind w:firstLineChars="0"/>
              <w:textAlignment w:val="auto"/>
              <w:rPr>
                <w:rFonts w:cstheme="minorHAnsi"/>
                <w:i/>
                <w:iCs/>
                <w:szCs w:val="21"/>
              </w:rPr>
            </w:pPr>
            <w:r w:rsidRPr="000C1FCD">
              <w:rPr>
                <w:rFonts w:hint="eastAsia"/>
                <w:i/>
                <w:iCs/>
                <w:szCs w:val="21"/>
              </w:rPr>
              <w:t xml:space="preserve">also </w:t>
            </w:r>
            <w:r w:rsidRPr="000C1FCD">
              <w:rPr>
                <w:i/>
                <w:iCs/>
                <w:szCs w:val="21"/>
              </w:rPr>
              <w:t xml:space="preserve">support separate </w:t>
            </w:r>
            <w:proofErr w:type="spellStart"/>
            <w:r w:rsidRPr="000C1FCD">
              <w:rPr>
                <w:rFonts w:cstheme="minorHAnsi"/>
                <w:i/>
                <w:iCs/>
                <w:szCs w:val="21"/>
              </w:rPr>
              <w:t>powerRampingStep</w:t>
            </w:r>
            <w:proofErr w:type="spellEnd"/>
            <w:r w:rsidRPr="000C1FCD">
              <w:rPr>
                <w:rFonts w:cstheme="minorHAnsi"/>
                <w:i/>
                <w:iCs/>
                <w:szCs w:val="21"/>
              </w:rPr>
              <w:t xml:space="preserve"> </w:t>
            </w:r>
            <w:r w:rsidRPr="000C1FCD">
              <w:rPr>
                <w:rFonts w:eastAsiaTheme="minorEastAsia" w:cstheme="minorHAnsi" w:hint="eastAsia"/>
                <w:i/>
                <w:iCs/>
                <w:szCs w:val="21"/>
              </w:rPr>
              <w:t xml:space="preserve">and </w:t>
            </w:r>
            <w:proofErr w:type="spellStart"/>
            <w:r w:rsidRPr="000C1FCD">
              <w:rPr>
                <w:rFonts w:cstheme="minorHAnsi"/>
                <w:i/>
                <w:iCs/>
                <w:szCs w:val="21"/>
              </w:rPr>
              <w:t>powerRampingStepHighPriority</w:t>
            </w:r>
            <w:proofErr w:type="spellEnd"/>
            <w:r w:rsidRPr="000C1FCD">
              <w:rPr>
                <w:rFonts w:cstheme="minorHAnsi" w:hint="eastAsia"/>
                <w:i/>
                <w:iCs/>
                <w:szCs w:val="21"/>
              </w:rPr>
              <w:t xml:space="preserve"> </w:t>
            </w:r>
            <w:r w:rsidRPr="000C1FCD">
              <w:rPr>
                <w:rFonts w:cstheme="minorHAnsi"/>
                <w:i/>
                <w:iCs/>
                <w:szCs w:val="21"/>
              </w:rPr>
              <w:t xml:space="preserve">for </w:t>
            </w:r>
            <w:r w:rsidRPr="000C1FCD">
              <w:rPr>
                <w:rFonts w:hint="eastAsia"/>
                <w:i/>
                <w:iCs/>
                <w:szCs w:val="21"/>
              </w:rPr>
              <w:t>additional-ROs.</w:t>
            </w:r>
          </w:p>
        </w:tc>
      </w:tr>
    </w:tbl>
    <w:p w14:paraId="290F71EB" w14:textId="77777777" w:rsidR="00C71C35" w:rsidRDefault="00C71C35" w:rsidP="00B679DB">
      <w:pPr>
        <w:overflowPunct/>
        <w:autoSpaceDE/>
        <w:autoSpaceDN/>
        <w:adjustRightInd/>
        <w:snapToGrid w:val="0"/>
        <w:spacing w:after="120" w:line="280" w:lineRule="atLeast"/>
        <w:jc w:val="both"/>
        <w:textAlignment w:val="auto"/>
        <w:rPr>
          <w:rFonts w:eastAsia="等线"/>
          <w:bCs/>
          <w:sz w:val="21"/>
          <w:lang w:val="en-GB" w:eastAsia="zh-CN"/>
        </w:rPr>
      </w:pPr>
    </w:p>
    <w:p w14:paraId="2609FD37" w14:textId="02C9E585" w:rsidR="00BF2E45" w:rsidRDefault="00BF2E45" w:rsidP="00B679DB">
      <w:pPr>
        <w:overflowPunct/>
        <w:autoSpaceDE/>
        <w:autoSpaceDN/>
        <w:adjustRightInd/>
        <w:snapToGrid w:val="0"/>
        <w:spacing w:after="120" w:line="280" w:lineRule="atLeast"/>
        <w:jc w:val="both"/>
        <w:textAlignment w:val="auto"/>
        <w:rPr>
          <w:sz w:val="21"/>
          <w:szCs w:val="21"/>
          <w:lang w:eastAsia="zh-CN"/>
        </w:rPr>
      </w:pPr>
      <w:r>
        <w:rPr>
          <w:rFonts w:eastAsia="等线" w:hint="eastAsia"/>
          <w:bCs/>
          <w:sz w:val="21"/>
          <w:lang w:val="en-GB" w:eastAsia="zh-CN"/>
        </w:rPr>
        <w:t>For</w:t>
      </w:r>
      <w:r w:rsidRPr="00BF2E45">
        <w:rPr>
          <w:rFonts w:eastAsia="等线" w:hint="eastAsia"/>
          <w:b/>
          <w:sz w:val="21"/>
          <w:lang w:val="en-GB" w:eastAsia="zh-CN"/>
        </w:rPr>
        <w:t xml:space="preserve"> RACH </w:t>
      </w:r>
      <w:r w:rsidRPr="00BF2E45">
        <w:rPr>
          <w:rFonts w:hint="eastAsia"/>
          <w:b/>
          <w:szCs w:val="21"/>
          <w:lang w:eastAsia="zh-CN"/>
        </w:rPr>
        <w:t>configuration Op</w:t>
      </w:r>
      <w:r w:rsidRPr="00BF2E45">
        <w:rPr>
          <w:rFonts w:hint="eastAsia"/>
          <w:b/>
          <w:bCs/>
          <w:szCs w:val="21"/>
          <w:lang w:eastAsia="zh-CN"/>
        </w:rPr>
        <w:t xml:space="preserve">tion </w:t>
      </w:r>
      <w:r>
        <w:rPr>
          <w:rFonts w:hint="eastAsia"/>
          <w:b/>
          <w:bCs/>
          <w:szCs w:val="21"/>
          <w:lang w:eastAsia="zh-CN"/>
        </w:rPr>
        <w:t>2</w:t>
      </w:r>
      <w:r w:rsidRPr="00BF2E45">
        <w:rPr>
          <w:rFonts w:hint="eastAsia"/>
          <w:szCs w:val="21"/>
          <w:lang w:eastAsia="zh-CN"/>
        </w:rPr>
        <w:t>,</w:t>
      </w:r>
      <w:r w:rsidR="00B02039">
        <w:rPr>
          <w:rFonts w:hint="eastAsia"/>
          <w:szCs w:val="21"/>
          <w:lang w:eastAsia="zh-CN"/>
        </w:rPr>
        <w:t xml:space="preserve"> although there is no </w:t>
      </w:r>
      <w:r w:rsidR="00B02039">
        <w:rPr>
          <w:szCs w:val="21"/>
          <w:lang w:eastAsia="zh-CN"/>
        </w:rPr>
        <w:t>related</w:t>
      </w:r>
      <w:r w:rsidR="00B02039">
        <w:rPr>
          <w:rFonts w:hint="eastAsia"/>
          <w:szCs w:val="21"/>
          <w:lang w:eastAsia="zh-CN"/>
        </w:rPr>
        <w:t xml:space="preserve"> agreement, from our understanding, the power control related parameters can be separately configured.</w:t>
      </w:r>
      <w:r w:rsidR="005D354D">
        <w:rPr>
          <w:rFonts w:hint="eastAsia"/>
          <w:szCs w:val="21"/>
          <w:lang w:eastAsia="zh-CN"/>
        </w:rPr>
        <w:t xml:space="preserve"> We think </w:t>
      </w:r>
      <w:r w:rsidR="005D354D" w:rsidRPr="00481EA0">
        <w:rPr>
          <w:rFonts w:hint="eastAsia"/>
          <w:sz w:val="21"/>
          <w:szCs w:val="21"/>
        </w:rPr>
        <w:t>a power offset</w:t>
      </w:r>
      <w:r w:rsidR="005D354D">
        <w:rPr>
          <w:rFonts w:hint="eastAsia"/>
          <w:sz w:val="21"/>
          <w:szCs w:val="21"/>
          <w:lang w:eastAsia="zh-CN"/>
        </w:rPr>
        <w:t xml:space="preserve"> can be considered to make the ramped power at a reasonable level.</w:t>
      </w:r>
    </w:p>
    <w:p w14:paraId="65A17D04" w14:textId="16079B61" w:rsidR="005D354D" w:rsidRPr="005D354D" w:rsidRDefault="005D354D" w:rsidP="00B679DB">
      <w:pPr>
        <w:overflowPunct/>
        <w:autoSpaceDE/>
        <w:autoSpaceDN/>
        <w:adjustRightInd/>
        <w:snapToGrid w:val="0"/>
        <w:spacing w:after="120" w:line="280" w:lineRule="atLeast"/>
        <w:jc w:val="both"/>
        <w:textAlignment w:val="auto"/>
        <w:rPr>
          <w:rFonts w:eastAsia="等线"/>
          <w:bCs/>
          <w:sz w:val="21"/>
          <w:lang w:val="en-GB" w:eastAsia="zh-CN"/>
        </w:rPr>
      </w:pPr>
      <w:r w:rsidRPr="00927F5A">
        <w:rPr>
          <w:rFonts w:eastAsia="等线" w:hint="eastAsia"/>
          <w:b/>
          <w:i/>
          <w:iCs/>
          <w:lang w:val="en-GB" w:eastAsia="zh-CN"/>
        </w:rPr>
        <w:t>P</w:t>
      </w:r>
      <w:r w:rsidRPr="00927F5A">
        <w:rPr>
          <w:rFonts w:eastAsia="等线"/>
          <w:b/>
          <w:i/>
          <w:iCs/>
          <w:lang w:val="en-GB" w:eastAsia="zh-CN"/>
        </w:rPr>
        <w:t>roposal</w:t>
      </w:r>
      <w:r w:rsidRPr="00927F5A">
        <w:rPr>
          <w:rFonts w:eastAsia="等线" w:hint="eastAsia"/>
          <w:b/>
          <w:i/>
          <w:iCs/>
          <w:lang w:val="en-GB" w:eastAsia="zh-CN"/>
        </w:rPr>
        <w:t xml:space="preserve"> </w:t>
      </w:r>
      <w:r>
        <w:rPr>
          <w:rFonts w:eastAsia="等线" w:hint="eastAsia"/>
          <w:b/>
          <w:i/>
          <w:iCs/>
          <w:lang w:val="en-GB" w:eastAsia="zh-CN"/>
        </w:rPr>
        <w:t>1</w:t>
      </w:r>
      <w:r w:rsidRPr="00927F5A">
        <w:rPr>
          <w:rFonts w:eastAsia="等线"/>
          <w:b/>
          <w:i/>
          <w:iCs/>
          <w:lang w:val="en-GB" w:eastAsia="zh-CN"/>
        </w:rPr>
        <w:t>:</w:t>
      </w:r>
      <w:r>
        <w:rPr>
          <w:rFonts w:eastAsia="等线" w:hint="eastAsia"/>
          <w:b/>
          <w:i/>
          <w:iCs/>
          <w:lang w:val="en-GB" w:eastAsia="zh-CN"/>
        </w:rPr>
        <w:t xml:space="preserve">  W</w:t>
      </w:r>
      <w:r w:rsidRPr="005D354D">
        <w:rPr>
          <w:rFonts w:eastAsia="等线"/>
          <w:b/>
          <w:i/>
          <w:iCs/>
          <w:lang w:val="en-GB" w:eastAsia="zh-CN"/>
        </w:rPr>
        <w:t>hen a SBFD-aware UE switches from additional-ROs to legacy-ROs and from legacy-ROs to additional-ROs (if supported) in PRACH transmission re-attempt in one RACH procedure for RACH configuration Option 1 and Option 2</w:t>
      </w:r>
      <w:r>
        <w:rPr>
          <w:rFonts w:eastAsia="等线" w:hint="eastAsia"/>
          <w:b/>
          <w:i/>
          <w:iCs/>
          <w:lang w:val="en-GB" w:eastAsia="zh-CN"/>
        </w:rPr>
        <w:t>, Alt-1 is supported, i.e., i</w:t>
      </w:r>
      <w:r w:rsidRPr="005D354D">
        <w:rPr>
          <w:rFonts w:eastAsia="等线"/>
          <w:b/>
          <w:i/>
          <w:iCs/>
          <w:lang w:val="en-GB" w:eastAsia="zh-CN"/>
        </w:rPr>
        <w:t xml:space="preserve">ncrease </w:t>
      </w:r>
      <w:r>
        <w:rPr>
          <w:rFonts w:eastAsia="等线" w:hint="eastAsia"/>
          <w:b/>
          <w:i/>
          <w:iCs/>
          <w:lang w:val="en-GB" w:eastAsia="zh-CN"/>
        </w:rPr>
        <w:t>the power ramping counter.</w:t>
      </w:r>
    </w:p>
    <w:p w14:paraId="3CC64E43" w14:textId="77777777" w:rsidR="005C5412" w:rsidRPr="00E57DF4" w:rsidRDefault="005C5412" w:rsidP="00D81C50">
      <w:pPr>
        <w:overflowPunct/>
        <w:autoSpaceDE/>
        <w:autoSpaceDN/>
        <w:adjustRightInd/>
        <w:snapToGrid w:val="0"/>
        <w:spacing w:after="120" w:line="280" w:lineRule="atLeast"/>
        <w:jc w:val="both"/>
        <w:textAlignment w:val="auto"/>
        <w:rPr>
          <w:lang w:val="en-GB" w:eastAsia="zh-CN"/>
        </w:rPr>
      </w:pPr>
    </w:p>
    <w:p w14:paraId="7013F387" w14:textId="3E957AC4" w:rsidR="00D73F67" w:rsidRPr="00763DA4" w:rsidRDefault="00D73F67" w:rsidP="00D73F67">
      <w:pPr>
        <w:pStyle w:val="2"/>
        <w:rPr>
          <w:rFonts w:cs="Arial"/>
          <w:lang w:eastAsia="zh-CN"/>
        </w:rPr>
      </w:pPr>
      <w:r w:rsidRPr="00034D4D">
        <w:t>PRACH</w:t>
      </w:r>
      <w:r>
        <w:rPr>
          <w:rFonts w:eastAsiaTheme="minorEastAsia" w:hint="eastAsia"/>
          <w:lang w:eastAsia="zh-CN"/>
        </w:rPr>
        <w:t xml:space="preserve"> mask</w:t>
      </w:r>
    </w:p>
    <w:p w14:paraId="398C0DEB" w14:textId="520D11A3" w:rsidR="00D73F67" w:rsidRPr="00927F5A" w:rsidRDefault="00D73F67" w:rsidP="00D73F67">
      <w:pPr>
        <w:overflowPunct/>
        <w:autoSpaceDE/>
        <w:autoSpaceDN/>
        <w:adjustRightInd/>
        <w:snapToGrid w:val="0"/>
        <w:spacing w:after="120" w:line="280" w:lineRule="atLeast"/>
        <w:jc w:val="both"/>
        <w:textAlignment w:val="auto"/>
        <w:rPr>
          <w:rFonts w:eastAsia="等线"/>
          <w:bCs/>
          <w:lang w:eastAsia="zh-CN"/>
        </w:rPr>
      </w:pPr>
      <w:r w:rsidRPr="00927F5A">
        <w:rPr>
          <w:rFonts w:eastAsia="等线" w:hint="eastAsia"/>
          <w:bCs/>
          <w:lang w:eastAsia="zh-CN"/>
        </w:rPr>
        <w:t xml:space="preserve">Based on current specifications, PRACH mask is utilized for the network to select specific ROs either for CFRA PRACH transmission or for shared RO </w:t>
      </w:r>
      <w:r w:rsidRPr="00927F5A">
        <w:rPr>
          <w:rFonts w:eastAsia="等线"/>
          <w:bCs/>
          <w:lang w:eastAsia="zh-CN"/>
        </w:rPr>
        <w:t>indication</w:t>
      </w:r>
      <w:r w:rsidRPr="00927F5A">
        <w:rPr>
          <w:rFonts w:eastAsia="等线" w:hint="eastAsia"/>
          <w:bCs/>
          <w:lang w:eastAsia="zh-CN"/>
        </w:rPr>
        <w:t xml:space="preserve"> as </w:t>
      </w:r>
      <w:r w:rsidRPr="00927F5A">
        <w:rPr>
          <w:rFonts w:eastAsia="等线"/>
          <w:bCs/>
          <w:lang w:eastAsia="zh-CN"/>
        </w:rPr>
        <w:t>defined</w:t>
      </w:r>
      <w:r w:rsidRPr="00927F5A">
        <w:rPr>
          <w:rFonts w:eastAsia="等线" w:hint="eastAsia"/>
          <w:bCs/>
          <w:lang w:eastAsia="zh-CN"/>
        </w:rPr>
        <w:t xml:space="preserve"> in TS 38.213.</w:t>
      </w:r>
    </w:p>
    <w:tbl>
      <w:tblPr>
        <w:tblStyle w:val="af9"/>
        <w:tblW w:w="0" w:type="auto"/>
        <w:tblLook w:val="04A0" w:firstRow="1" w:lastRow="0" w:firstColumn="1" w:lastColumn="0" w:noHBand="0" w:noVBand="1"/>
      </w:tblPr>
      <w:tblGrid>
        <w:gridCol w:w="9629"/>
      </w:tblGrid>
      <w:tr w:rsidR="00D73F67" w:rsidRPr="00927F5A" w14:paraId="2B8F0412" w14:textId="77777777" w:rsidTr="00D73F67">
        <w:tc>
          <w:tcPr>
            <w:tcW w:w="9629" w:type="dxa"/>
          </w:tcPr>
          <w:p w14:paraId="22622E18" w14:textId="02FCB72A" w:rsidR="00D73F67" w:rsidRPr="00927F5A" w:rsidRDefault="00D73F67" w:rsidP="00D73F67">
            <w:pPr>
              <w:overflowPunct/>
              <w:autoSpaceDE/>
              <w:autoSpaceDN/>
              <w:adjustRightInd/>
              <w:snapToGrid w:val="0"/>
              <w:spacing w:after="120" w:line="280" w:lineRule="atLeast"/>
              <w:jc w:val="both"/>
              <w:textAlignment w:val="auto"/>
              <w:rPr>
                <w:rFonts w:eastAsia="等线"/>
                <w:bCs/>
                <w:lang w:eastAsia="zh-CN"/>
              </w:rPr>
            </w:pPr>
            <w:r w:rsidRPr="00927F5A">
              <w:rPr>
                <w:rFonts w:eastAsia="等线" w:hint="eastAsia"/>
                <w:bCs/>
                <w:lang w:eastAsia="zh-CN"/>
              </w:rPr>
              <w:t>T</w:t>
            </w:r>
            <w:r w:rsidRPr="00927F5A">
              <w:rPr>
                <w:rFonts w:eastAsia="等线"/>
                <w:bCs/>
                <w:lang w:eastAsia="zh-CN"/>
              </w:rPr>
              <w: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w:t>
            </w:r>
          </w:p>
        </w:tc>
      </w:tr>
    </w:tbl>
    <w:p w14:paraId="3CD14817" w14:textId="77777777" w:rsidR="00D73F67" w:rsidRPr="00927F5A" w:rsidRDefault="00D73F67" w:rsidP="00D73F67">
      <w:pPr>
        <w:overflowPunct/>
        <w:autoSpaceDE/>
        <w:autoSpaceDN/>
        <w:adjustRightInd/>
        <w:snapToGrid w:val="0"/>
        <w:spacing w:after="120" w:line="280" w:lineRule="atLeast"/>
        <w:jc w:val="both"/>
        <w:textAlignment w:val="auto"/>
        <w:rPr>
          <w:rFonts w:eastAsia="等线"/>
          <w:bCs/>
          <w:lang w:eastAsia="zh-CN"/>
        </w:rPr>
      </w:pPr>
    </w:p>
    <w:p w14:paraId="258EBDCC" w14:textId="614BCBE7" w:rsidR="00D73F67" w:rsidRDefault="00D73F67" w:rsidP="00455E2E">
      <w:pPr>
        <w:overflowPunct/>
        <w:autoSpaceDE/>
        <w:autoSpaceDN/>
        <w:adjustRightInd/>
        <w:snapToGrid w:val="0"/>
        <w:spacing w:after="120" w:line="280" w:lineRule="atLeast"/>
        <w:jc w:val="both"/>
        <w:textAlignment w:val="auto"/>
        <w:rPr>
          <w:rFonts w:eastAsia="等线"/>
          <w:bCs/>
          <w:lang w:eastAsia="zh-CN"/>
        </w:rPr>
      </w:pPr>
      <w:r w:rsidRPr="00927F5A">
        <w:rPr>
          <w:rFonts w:eastAsia="等线" w:hint="eastAsia"/>
          <w:bCs/>
          <w:lang w:eastAsia="zh-CN"/>
        </w:rPr>
        <w:t xml:space="preserve">For SBFD operation, for both RACH </w:t>
      </w:r>
      <w:r w:rsidRPr="00927F5A">
        <w:rPr>
          <w:rFonts w:eastAsia="等线"/>
          <w:bCs/>
          <w:lang w:eastAsia="zh-CN"/>
        </w:rPr>
        <w:t>configuration</w:t>
      </w:r>
      <w:r w:rsidRPr="00927F5A">
        <w:rPr>
          <w:rFonts w:eastAsia="等线" w:hint="eastAsia"/>
          <w:bCs/>
          <w:lang w:eastAsia="zh-CN"/>
        </w:rPr>
        <w:t xml:space="preserve"> Option 1 and Option 2, </w:t>
      </w:r>
      <w:r w:rsidRPr="00927F5A">
        <w:rPr>
          <w:rFonts w:eastAsia="等线"/>
          <w:bCs/>
          <w:lang w:eastAsia="zh-CN"/>
        </w:rPr>
        <w:t>separat</w:t>
      </w:r>
      <w:r w:rsidRPr="00927F5A">
        <w:rPr>
          <w:rFonts w:eastAsia="等线" w:hint="eastAsia"/>
          <w:bCs/>
          <w:lang w:eastAsia="zh-CN"/>
        </w:rPr>
        <w:t xml:space="preserve">e SSB-RO mapping is expected between additional ROs in SBFD symbols and legacy RO in non-SBFD symbols. </w:t>
      </w:r>
      <w:r w:rsidR="00774D40" w:rsidRPr="00927F5A">
        <w:rPr>
          <w:rFonts w:eastAsia="等线" w:hint="eastAsia"/>
          <w:bCs/>
          <w:lang w:eastAsia="zh-CN"/>
        </w:rPr>
        <w:t xml:space="preserve">If the legacy PRACH mask indication is followed, the </w:t>
      </w:r>
      <w:r w:rsidR="00774D40" w:rsidRPr="00927F5A">
        <w:rPr>
          <w:rFonts w:eastAsia="等线"/>
          <w:bCs/>
          <w:lang w:eastAsia="zh-CN"/>
        </w:rPr>
        <w:t>network</w:t>
      </w:r>
      <w:r w:rsidR="00774D40" w:rsidRPr="00927F5A">
        <w:rPr>
          <w:rFonts w:eastAsia="等线" w:hint="eastAsia"/>
          <w:bCs/>
          <w:lang w:eastAsia="zh-CN"/>
        </w:rPr>
        <w:t xml:space="preserve"> </w:t>
      </w:r>
      <w:r w:rsidR="00774D40" w:rsidRPr="00927F5A">
        <w:rPr>
          <w:rFonts w:eastAsia="等线"/>
          <w:bCs/>
          <w:lang w:eastAsia="zh-CN"/>
        </w:rPr>
        <w:t>cannot</w:t>
      </w:r>
      <w:r w:rsidR="00774D40" w:rsidRPr="00927F5A">
        <w:rPr>
          <w:rFonts w:eastAsia="等线" w:hint="eastAsia"/>
          <w:bCs/>
          <w:lang w:eastAsia="zh-CN"/>
        </w:rPr>
        <w:t xml:space="preserve"> indicate the ROs with enough flexibility, e.g., the network cannot only indicate the additional ROs in SBFD symbols. Thus, </w:t>
      </w:r>
      <w:r w:rsidR="00935E16">
        <w:rPr>
          <w:rFonts w:eastAsia="等线" w:hint="eastAsia"/>
          <w:bCs/>
          <w:lang w:eastAsia="zh-CN"/>
        </w:rPr>
        <w:t xml:space="preserve">we think at least the </w:t>
      </w:r>
      <w:r w:rsidR="00935E16">
        <w:rPr>
          <w:rFonts w:eastAsia="等线"/>
          <w:bCs/>
          <w:lang w:eastAsia="zh-CN"/>
        </w:rPr>
        <w:t>follow</w:t>
      </w:r>
      <w:r w:rsidR="00935E16">
        <w:rPr>
          <w:rFonts w:eastAsia="等线" w:hint="eastAsia"/>
          <w:bCs/>
          <w:lang w:eastAsia="zh-CN"/>
        </w:rPr>
        <w:t xml:space="preserve">ing aspects needs to be </w:t>
      </w:r>
      <w:r w:rsidR="00935E16">
        <w:rPr>
          <w:rFonts w:eastAsia="等线"/>
          <w:bCs/>
          <w:lang w:eastAsia="zh-CN"/>
        </w:rPr>
        <w:t>considered</w:t>
      </w:r>
      <w:r w:rsidR="00935E16">
        <w:rPr>
          <w:rFonts w:eastAsia="等线" w:hint="eastAsia"/>
          <w:bCs/>
          <w:lang w:eastAsia="zh-CN"/>
        </w:rPr>
        <w:t>:</w:t>
      </w:r>
    </w:p>
    <w:p w14:paraId="6C074199" w14:textId="1230995D" w:rsidR="00935E16" w:rsidRDefault="00935E16" w:rsidP="00935E16">
      <w:pPr>
        <w:pStyle w:val="aff0"/>
        <w:numPr>
          <w:ilvl w:val="0"/>
          <w:numId w:val="28"/>
        </w:numPr>
        <w:overflowPunct/>
        <w:autoSpaceDE/>
        <w:autoSpaceDN/>
        <w:adjustRightInd/>
        <w:snapToGrid w:val="0"/>
        <w:spacing w:after="120" w:line="280" w:lineRule="atLeast"/>
        <w:ind w:firstLineChars="0"/>
        <w:jc w:val="both"/>
        <w:textAlignment w:val="auto"/>
        <w:rPr>
          <w:rFonts w:eastAsia="等线"/>
          <w:bCs/>
          <w:lang w:eastAsia="zh-CN"/>
        </w:rPr>
      </w:pPr>
      <w:r>
        <w:rPr>
          <w:rFonts w:eastAsia="等线" w:hint="eastAsia"/>
          <w:b/>
          <w:lang w:eastAsia="zh-CN"/>
        </w:rPr>
        <w:t xml:space="preserve">RO indexing: </w:t>
      </w:r>
      <w:r>
        <w:rPr>
          <w:rFonts w:eastAsia="等线" w:hint="eastAsia"/>
          <w:bCs/>
          <w:lang w:eastAsia="zh-CN"/>
        </w:rPr>
        <w:t>we think separate RO indexing is needed for additional ROs and legacy ROs</w:t>
      </w:r>
      <w:r w:rsidR="006F0818">
        <w:rPr>
          <w:rFonts w:eastAsia="等线" w:hint="eastAsia"/>
          <w:bCs/>
          <w:lang w:eastAsia="zh-CN"/>
        </w:rPr>
        <w:t xml:space="preserve">, which is </w:t>
      </w:r>
      <w:r w:rsidR="006F0818">
        <w:rPr>
          <w:rFonts w:eastAsia="等线"/>
          <w:bCs/>
          <w:lang w:eastAsia="zh-CN"/>
        </w:rPr>
        <w:t>aligned</w:t>
      </w:r>
      <w:r w:rsidR="006F0818">
        <w:rPr>
          <w:rFonts w:eastAsia="等线" w:hint="eastAsia"/>
          <w:bCs/>
          <w:lang w:eastAsia="zh-CN"/>
        </w:rPr>
        <w:t xml:space="preserve"> with </w:t>
      </w:r>
      <w:r w:rsidR="006F0818">
        <w:rPr>
          <w:rFonts w:eastAsia="等线"/>
          <w:bCs/>
          <w:lang w:eastAsia="zh-CN"/>
        </w:rPr>
        <w:t>separate</w:t>
      </w:r>
      <w:r w:rsidR="006F0818">
        <w:rPr>
          <w:rFonts w:eastAsia="等线" w:hint="eastAsia"/>
          <w:bCs/>
          <w:lang w:eastAsia="zh-CN"/>
        </w:rPr>
        <w:t xml:space="preserve"> SSB-RO mapping.</w:t>
      </w:r>
    </w:p>
    <w:p w14:paraId="3B369FDE" w14:textId="1B0205EF" w:rsidR="006F0818" w:rsidRDefault="006F0818" w:rsidP="00935E16">
      <w:pPr>
        <w:pStyle w:val="aff0"/>
        <w:numPr>
          <w:ilvl w:val="0"/>
          <w:numId w:val="28"/>
        </w:numPr>
        <w:overflowPunct/>
        <w:autoSpaceDE/>
        <w:autoSpaceDN/>
        <w:adjustRightInd/>
        <w:snapToGrid w:val="0"/>
        <w:spacing w:after="120" w:line="280" w:lineRule="atLeast"/>
        <w:ind w:firstLineChars="0"/>
        <w:jc w:val="both"/>
        <w:textAlignment w:val="auto"/>
        <w:rPr>
          <w:rFonts w:eastAsia="等线"/>
          <w:bCs/>
          <w:lang w:eastAsia="zh-CN"/>
        </w:rPr>
      </w:pPr>
      <w:r w:rsidRPr="006F0818">
        <w:rPr>
          <w:rFonts w:eastAsia="等线" w:hint="eastAsia"/>
          <w:b/>
          <w:lang w:eastAsia="zh-CN"/>
        </w:rPr>
        <w:t xml:space="preserve">RO type </w:t>
      </w:r>
      <w:r w:rsidRPr="006F0818">
        <w:rPr>
          <w:rFonts w:eastAsia="等线"/>
          <w:b/>
          <w:lang w:eastAsia="zh-CN"/>
        </w:rPr>
        <w:t>indication</w:t>
      </w:r>
      <w:r>
        <w:rPr>
          <w:rFonts w:eastAsia="等线" w:hint="eastAsia"/>
          <w:bCs/>
          <w:lang w:eastAsia="zh-CN"/>
        </w:rPr>
        <w:t xml:space="preserve">: we think network can </w:t>
      </w:r>
      <w:r w:rsidR="00D9194A">
        <w:rPr>
          <w:rFonts w:eastAsia="等线" w:hint="eastAsia"/>
          <w:bCs/>
          <w:lang w:eastAsia="zh-CN"/>
        </w:rPr>
        <w:t>indicate</w:t>
      </w:r>
      <w:r>
        <w:rPr>
          <w:rFonts w:eastAsia="等线" w:hint="eastAsia"/>
          <w:bCs/>
          <w:lang w:eastAsia="zh-CN"/>
        </w:rPr>
        <w:t xml:space="preserve"> whether </w:t>
      </w:r>
      <w:r w:rsidR="00D9194A">
        <w:rPr>
          <w:rFonts w:eastAsia="等线" w:hint="eastAsia"/>
          <w:bCs/>
          <w:lang w:eastAsia="zh-CN"/>
        </w:rPr>
        <w:t xml:space="preserve">the PRACH mask is indicating </w:t>
      </w:r>
      <w:r>
        <w:rPr>
          <w:rFonts w:eastAsia="等线" w:hint="eastAsia"/>
          <w:bCs/>
          <w:lang w:eastAsia="zh-CN"/>
        </w:rPr>
        <w:t>additional RO or legacy R</w:t>
      </w:r>
      <w:r w:rsidR="00D9194A">
        <w:rPr>
          <w:rFonts w:eastAsia="等线" w:hint="eastAsia"/>
          <w:bCs/>
          <w:lang w:eastAsia="zh-CN"/>
        </w:rPr>
        <w:t>O or both additional RO and legacy RO</w:t>
      </w:r>
      <w:r>
        <w:rPr>
          <w:rFonts w:eastAsia="等线" w:hint="eastAsia"/>
          <w:bCs/>
          <w:lang w:eastAsia="zh-CN"/>
        </w:rPr>
        <w:t>.</w:t>
      </w:r>
    </w:p>
    <w:p w14:paraId="0B684109" w14:textId="288B7D10" w:rsidR="00AA368B" w:rsidRPr="00C6485D" w:rsidRDefault="00710B29" w:rsidP="00AA368B">
      <w:pPr>
        <w:overflowPunct/>
        <w:autoSpaceDE/>
        <w:autoSpaceDN/>
        <w:adjustRightInd/>
        <w:snapToGrid w:val="0"/>
        <w:spacing w:after="120" w:line="280" w:lineRule="atLeast"/>
        <w:jc w:val="both"/>
        <w:textAlignment w:val="auto"/>
        <w:rPr>
          <w:rFonts w:eastAsia="等线"/>
          <w:bCs/>
          <w:lang w:eastAsia="zh-CN"/>
        </w:rPr>
      </w:pPr>
      <w:r w:rsidRPr="00C6485D">
        <w:rPr>
          <w:rFonts w:eastAsia="等线" w:hint="eastAsia"/>
          <w:bCs/>
          <w:lang w:eastAsia="zh-CN"/>
        </w:rPr>
        <w:t xml:space="preserve">For RO indexing, since SSB-RO mapping is separately performed for </w:t>
      </w:r>
      <w:r w:rsidRPr="00C6485D">
        <w:rPr>
          <w:rFonts w:eastAsia="等线"/>
          <w:bCs/>
          <w:lang w:eastAsia="zh-CN"/>
        </w:rPr>
        <w:t>additional</w:t>
      </w:r>
      <w:r w:rsidRPr="00C6485D">
        <w:rPr>
          <w:rFonts w:eastAsia="等线" w:hint="eastAsia"/>
          <w:bCs/>
          <w:lang w:eastAsia="zh-CN"/>
        </w:rPr>
        <w:t xml:space="preserve"> RO and legacy RO, we think t</w:t>
      </w:r>
      <w:r w:rsidRPr="00C6485D">
        <w:rPr>
          <w:rFonts w:eastAsia="等线"/>
          <w:bCs/>
          <w:lang w:eastAsia="zh-CN"/>
        </w:rPr>
        <w:t>he indexing of the PRACH occasion indicated by the mask index value is reset per mapping cycle of consecutive PRACH occasions per SS/PBCH block index</w:t>
      </w:r>
      <w:r w:rsidRPr="00C6485D">
        <w:rPr>
          <w:rFonts w:eastAsia="等线" w:hint="eastAsia"/>
          <w:bCs/>
          <w:lang w:eastAsia="zh-CN"/>
        </w:rPr>
        <w:t xml:space="preserve"> for </w:t>
      </w:r>
      <w:r w:rsidRPr="00C6485D">
        <w:rPr>
          <w:rFonts w:eastAsia="等线"/>
          <w:bCs/>
          <w:lang w:eastAsia="zh-CN"/>
        </w:rPr>
        <w:t>additional</w:t>
      </w:r>
      <w:r w:rsidRPr="00C6485D">
        <w:rPr>
          <w:rFonts w:eastAsia="等线" w:hint="eastAsia"/>
          <w:bCs/>
          <w:lang w:eastAsia="zh-CN"/>
        </w:rPr>
        <w:t xml:space="preserve"> ROs and legacy ROs, respectively as </w:t>
      </w:r>
      <w:r w:rsidRPr="00C6485D">
        <w:rPr>
          <w:rFonts w:eastAsia="等线"/>
          <w:bCs/>
          <w:lang w:eastAsia="zh-CN"/>
        </w:rPr>
        <w:t>illustrated</w:t>
      </w:r>
      <w:r w:rsidRPr="00C6485D">
        <w:rPr>
          <w:rFonts w:eastAsia="等线" w:hint="eastAsia"/>
          <w:bCs/>
          <w:lang w:eastAsia="zh-CN"/>
        </w:rPr>
        <w:t xml:space="preserve"> in Fig.1</w:t>
      </w:r>
      <w:r w:rsidR="000E767D">
        <w:rPr>
          <w:rFonts w:eastAsia="等线" w:hint="eastAsia"/>
          <w:bCs/>
          <w:lang w:eastAsia="zh-CN"/>
        </w:rPr>
        <w:t>, where one SSB is mapped to 2 ROs for legacy RO, while one SSB is mapped to 4 ROs for additional ROs</w:t>
      </w:r>
      <w:r w:rsidRPr="00C6485D">
        <w:rPr>
          <w:rFonts w:eastAsia="等线" w:hint="eastAsia"/>
          <w:bCs/>
          <w:lang w:eastAsia="zh-CN"/>
        </w:rPr>
        <w:t>.</w:t>
      </w:r>
    </w:p>
    <w:p w14:paraId="60577DA1" w14:textId="12EB81B9" w:rsidR="00710B29" w:rsidRPr="00C6485D" w:rsidRDefault="00710B29" w:rsidP="00710B29">
      <w:pPr>
        <w:overflowPunct/>
        <w:autoSpaceDE/>
        <w:autoSpaceDN/>
        <w:adjustRightInd/>
        <w:snapToGrid w:val="0"/>
        <w:spacing w:after="120" w:line="280" w:lineRule="atLeast"/>
        <w:jc w:val="center"/>
        <w:textAlignment w:val="auto"/>
        <w:rPr>
          <w:rFonts w:eastAsia="仿宋_GB2312"/>
        </w:rPr>
      </w:pPr>
      <w:r w:rsidRPr="00C6485D">
        <w:rPr>
          <w:rFonts w:eastAsia="仿宋_GB2312"/>
        </w:rPr>
        <w:object w:dxaOrig="14870" w:dyaOrig="4700" w14:anchorId="552FE5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133.05pt" o:ole="">
            <v:imagedata r:id="rId11" o:title=""/>
          </v:shape>
          <o:OLEObject Type="Embed" ProgID="Visio.Drawing.15" ShapeID="_x0000_i1025" DrawAspect="Content" ObjectID="_1804660266" r:id="rId12"/>
        </w:object>
      </w:r>
    </w:p>
    <w:p w14:paraId="518A950D" w14:textId="2925CF86" w:rsidR="00710B29" w:rsidRPr="00C6485D" w:rsidRDefault="00710B29" w:rsidP="00710B29">
      <w:pPr>
        <w:overflowPunct/>
        <w:autoSpaceDE/>
        <w:autoSpaceDN/>
        <w:adjustRightInd/>
        <w:snapToGrid w:val="0"/>
        <w:spacing w:after="120" w:line="280" w:lineRule="atLeast"/>
        <w:jc w:val="center"/>
        <w:textAlignment w:val="auto"/>
        <w:rPr>
          <w:rFonts w:eastAsia="等线"/>
          <w:bCs/>
          <w:lang w:eastAsia="zh-CN"/>
        </w:rPr>
      </w:pPr>
      <w:r w:rsidRPr="00C6485D">
        <w:rPr>
          <w:rFonts w:eastAsia="仿宋_GB2312" w:hint="eastAsia"/>
          <w:lang w:eastAsia="zh-CN"/>
        </w:rPr>
        <w:t>Fig.1. Illustration for indexing of PRACH occasions indicated by PRACH mask index</w:t>
      </w:r>
    </w:p>
    <w:p w14:paraId="4E272131" w14:textId="1F1FAEAA" w:rsidR="00200A5C" w:rsidRPr="00E0550A" w:rsidRDefault="00200A5C" w:rsidP="00200A5C">
      <w:pPr>
        <w:overflowPunct/>
        <w:autoSpaceDE/>
        <w:autoSpaceDN/>
        <w:adjustRightInd/>
        <w:snapToGrid w:val="0"/>
        <w:spacing w:after="120" w:line="280" w:lineRule="atLeast"/>
        <w:jc w:val="both"/>
        <w:textAlignment w:val="auto"/>
        <w:rPr>
          <w:rFonts w:eastAsia="等线"/>
          <w:b/>
          <w:i/>
          <w:iCs/>
          <w:lang w:val="en-GB" w:eastAsia="zh-CN"/>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w:t>
      </w:r>
      <w:r w:rsidR="00E57DF4">
        <w:rPr>
          <w:rFonts w:eastAsia="等线" w:hint="eastAsia"/>
          <w:b/>
          <w:i/>
          <w:iCs/>
          <w:lang w:val="en-GB" w:eastAsia="zh-CN"/>
        </w:rPr>
        <w:t>2</w:t>
      </w:r>
      <w:r w:rsidRPr="00CD0960">
        <w:rPr>
          <w:rFonts w:eastAsia="等线"/>
          <w:b/>
          <w:i/>
          <w:iCs/>
          <w:lang w:val="en-GB" w:eastAsia="zh-CN"/>
        </w:rPr>
        <w:t>:</w:t>
      </w:r>
      <w:r>
        <w:rPr>
          <w:rFonts w:eastAsia="等线" w:hint="eastAsia"/>
          <w:b/>
          <w:i/>
          <w:iCs/>
          <w:lang w:val="en-GB" w:eastAsia="zh-CN"/>
        </w:rPr>
        <w:t xml:space="preserve"> SSB-RO mapping cycle is determined separately for legacy RO and additional RO.</w:t>
      </w:r>
      <w:r w:rsidR="006E7854">
        <w:rPr>
          <w:rFonts w:eastAsia="等线" w:hint="eastAsia"/>
          <w:b/>
          <w:i/>
          <w:iCs/>
          <w:lang w:val="en-GB" w:eastAsia="zh-CN"/>
        </w:rPr>
        <w:t xml:space="preserve"> And </w:t>
      </w:r>
      <w:r w:rsidR="006E7854" w:rsidRPr="006E7854">
        <w:rPr>
          <w:rFonts w:eastAsia="等线"/>
          <w:b/>
          <w:i/>
          <w:iCs/>
          <w:lang w:val="en-GB" w:eastAsia="zh-CN"/>
        </w:rPr>
        <w:t xml:space="preserve">indexing of the PRACH occasion </w:t>
      </w:r>
      <w:r w:rsidR="006E7854">
        <w:rPr>
          <w:rFonts w:eastAsia="等线" w:hint="eastAsia"/>
          <w:b/>
          <w:i/>
          <w:iCs/>
          <w:lang w:val="en-GB" w:eastAsia="zh-CN"/>
        </w:rPr>
        <w:t xml:space="preserve">is separately </w:t>
      </w:r>
      <w:r w:rsidR="009236E1" w:rsidRPr="006E7854">
        <w:rPr>
          <w:rFonts w:eastAsia="等线"/>
          <w:b/>
          <w:i/>
          <w:iCs/>
          <w:lang w:val="en-GB" w:eastAsia="zh-CN"/>
        </w:rPr>
        <w:t>indicated by the mask index value</w:t>
      </w:r>
      <w:r w:rsidR="009236E1">
        <w:rPr>
          <w:rFonts w:eastAsia="等线" w:hint="eastAsia"/>
          <w:b/>
          <w:i/>
          <w:iCs/>
          <w:lang w:val="en-GB" w:eastAsia="zh-CN"/>
        </w:rPr>
        <w:t xml:space="preserve"> </w:t>
      </w:r>
      <w:r w:rsidR="006E7854">
        <w:rPr>
          <w:rFonts w:eastAsia="等线" w:hint="eastAsia"/>
          <w:b/>
          <w:i/>
          <w:iCs/>
          <w:lang w:val="en-GB" w:eastAsia="zh-CN"/>
        </w:rPr>
        <w:t>for legacy RO and additional RO.</w:t>
      </w:r>
    </w:p>
    <w:p w14:paraId="41D41BF8" w14:textId="514F90F8" w:rsidR="00D73F67" w:rsidRDefault="00E57DF4" w:rsidP="00455E2E">
      <w:pPr>
        <w:overflowPunct/>
        <w:autoSpaceDE/>
        <w:autoSpaceDN/>
        <w:adjustRightInd/>
        <w:snapToGrid w:val="0"/>
        <w:spacing w:after="120" w:line="280" w:lineRule="atLeast"/>
        <w:jc w:val="both"/>
        <w:textAlignment w:val="auto"/>
        <w:rPr>
          <w:rFonts w:cstheme="minorHAnsi"/>
          <w:bCs/>
          <w:szCs w:val="21"/>
          <w:lang w:eastAsia="zh-CN"/>
        </w:rPr>
      </w:pPr>
      <w:r w:rsidRPr="00E57DF4">
        <w:rPr>
          <w:rFonts w:eastAsia="等线" w:hint="eastAsia"/>
          <w:bCs/>
          <w:lang w:val="en-GB" w:eastAsia="zh-CN"/>
        </w:rPr>
        <w:lastRenderedPageBreak/>
        <w:t xml:space="preserve">For </w:t>
      </w:r>
      <w:r w:rsidRPr="001F14A5">
        <w:rPr>
          <w:rFonts w:cstheme="minorHAnsi" w:hint="eastAsia"/>
          <w:bCs/>
          <w:szCs w:val="21"/>
        </w:rPr>
        <w:t>RACH configuration O</w:t>
      </w:r>
      <w:r w:rsidRPr="001F14A5">
        <w:rPr>
          <w:rFonts w:cstheme="minorHAnsi"/>
          <w:bCs/>
          <w:szCs w:val="21"/>
        </w:rPr>
        <w:t>p</w:t>
      </w:r>
      <w:r w:rsidRPr="001F14A5">
        <w:rPr>
          <w:rFonts w:cstheme="minorHAnsi" w:hint="eastAsia"/>
          <w:bCs/>
          <w:szCs w:val="21"/>
        </w:rPr>
        <w:t>tion 1</w:t>
      </w:r>
      <w:r>
        <w:rPr>
          <w:rFonts w:cstheme="minorHAnsi" w:hint="eastAsia"/>
          <w:bCs/>
          <w:szCs w:val="21"/>
          <w:lang w:eastAsia="zh-CN"/>
        </w:rPr>
        <w:t xml:space="preserve">, the following agreement </w:t>
      </w:r>
      <w:r w:rsidR="008B15F1">
        <w:rPr>
          <w:rFonts w:cstheme="minorHAnsi" w:hint="eastAsia"/>
          <w:bCs/>
          <w:szCs w:val="21"/>
          <w:lang w:eastAsia="zh-CN"/>
        </w:rPr>
        <w:t>was achieved in RAN1 #120 meeting.</w:t>
      </w:r>
    </w:p>
    <w:tbl>
      <w:tblPr>
        <w:tblStyle w:val="af9"/>
        <w:tblW w:w="0" w:type="auto"/>
        <w:tblLook w:val="04A0" w:firstRow="1" w:lastRow="0" w:firstColumn="1" w:lastColumn="0" w:noHBand="0" w:noVBand="1"/>
      </w:tblPr>
      <w:tblGrid>
        <w:gridCol w:w="9629"/>
      </w:tblGrid>
      <w:tr w:rsidR="008B15F1" w14:paraId="5CA55F82" w14:textId="77777777" w:rsidTr="008B15F1">
        <w:tc>
          <w:tcPr>
            <w:tcW w:w="9629" w:type="dxa"/>
          </w:tcPr>
          <w:p w14:paraId="285E119B" w14:textId="77777777" w:rsidR="008B15F1" w:rsidRPr="002721FC" w:rsidRDefault="008B15F1" w:rsidP="008B15F1">
            <w:pPr>
              <w:rPr>
                <w:b/>
                <w:bCs/>
              </w:rPr>
            </w:pPr>
            <w:r w:rsidRPr="002031E2">
              <w:rPr>
                <w:b/>
                <w:bCs/>
                <w:highlight w:val="green"/>
              </w:rPr>
              <w:t>Agreement</w:t>
            </w:r>
          </w:p>
          <w:p w14:paraId="3BD63ADB" w14:textId="77777777" w:rsidR="008B15F1" w:rsidRPr="001F14A5" w:rsidRDefault="008B15F1" w:rsidP="008B15F1">
            <w:pPr>
              <w:rPr>
                <w:rFonts w:cstheme="minorHAnsi"/>
                <w:bCs/>
                <w:szCs w:val="21"/>
              </w:rPr>
            </w:pPr>
            <w:r w:rsidRPr="001F14A5">
              <w:rPr>
                <w:rFonts w:cstheme="minorHAnsi"/>
                <w:bCs/>
                <w:szCs w:val="21"/>
              </w:rPr>
              <w:t>F</w:t>
            </w:r>
            <w:r w:rsidRPr="001F14A5">
              <w:rPr>
                <w:rFonts w:cstheme="minorHAnsi" w:hint="eastAsia"/>
                <w:bCs/>
                <w:szCs w:val="21"/>
              </w:rPr>
              <w:t>or RACH configuration O</w:t>
            </w:r>
            <w:r w:rsidRPr="001F14A5">
              <w:rPr>
                <w:rFonts w:cstheme="minorHAnsi"/>
                <w:bCs/>
                <w:szCs w:val="21"/>
              </w:rPr>
              <w:t>p</w:t>
            </w:r>
            <w:r w:rsidRPr="001F14A5">
              <w:rPr>
                <w:rFonts w:cstheme="minorHAnsi" w:hint="eastAsia"/>
                <w:bCs/>
                <w:szCs w:val="21"/>
              </w:rPr>
              <w:t>tion 1, down-select from the following two alternatives:</w:t>
            </w:r>
          </w:p>
          <w:p w14:paraId="249CAB58" w14:textId="77777777" w:rsidR="008B15F1" w:rsidRPr="001F14A5" w:rsidRDefault="008B15F1" w:rsidP="008B15F1">
            <w:pPr>
              <w:pStyle w:val="aff0"/>
              <w:numPr>
                <w:ilvl w:val="0"/>
                <w:numId w:val="16"/>
              </w:numPr>
              <w:tabs>
                <w:tab w:val="left" w:pos="0"/>
              </w:tabs>
              <w:overflowPunct/>
              <w:autoSpaceDE/>
              <w:autoSpaceDN/>
              <w:adjustRightInd/>
              <w:snapToGrid w:val="0"/>
              <w:spacing w:after="0"/>
              <w:ind w:firstLineChars="0"/>
              <w:textAlignment w:val="auto"/>
              <w:rPr>
                <w:rFonts w:cstheme="minorHAnsi"/>
                <w:bCs/>
                <w:iCs/>
                <w:szCs w:val="21"/>
              </w:rPr>
            </w:pPr>
            <w:r w:rsidRPr="001F14A5">
              <w:rPr>
                <w:rFonts w:cstheme="minorHAnsi" w:hint="eastAsia"/>
                <w:bCs/>
                <w:iCs/>
                <w:szCs w:val="21"/>
              </w:rPr>
              <w:t>Alt-1</w:t>
            </w:r>
            <w:r w:rsidRPr="001F14A5">
              <w:rPr>
                <w:rFonts w:cstheme="minorHAnsi"/>
                <w:bCs/>
                <w:iCs/>
                <w:szCs w:val="21"/>
              </w:rPr>
              <w:t xml:space="preserve">: Shared </w:t>
            </w:r>
            <w:proofErr w:type="spellStart"/>
            <w:r w:rsidRPr="001F14A5">
              <w:rPr>
                <w:bCs/>
                <w:i/>
                <w:szCs w:val="21"/>
              </w:rPr>
              <w:t>ssb-SharedRO-MaskIndex</w:t>
            </w:r>
            <w:proofErr w:type="spellEnd"/>
            <w:r w:rsidRPr="001F14A5">
              <w:rPr>
                <w:rFonts w:cstheme="minorHAnsi"/>
                <w:bCs/>
                <w:iCs/>
                <w:szCs w:val="21"/>
              </w:rPr>
              <w:t xml:space="preserve"> configuration</w:t>
            </w:r>
            <w:r w:rsidRPr="001F14A5">
              <w:rPr>
                <w:rFonts w:eastAsiaTheme="minorEastAsia" w:cstheme="minorHAnsi" w:hint="eastAsia"/>
                <w:bCs/>
                <w:iCs/>
                <w:szCs w:val="21"/>
              </w:rPr>
              <w:t xml:space="preserve"> </w:t>
            </w:r>
            <w:r w:rsidRPr="001F14A5">
              <w:rPr>
                <w:rFonts w:cstheme="minorHAnsi"/>
                <w:bCs/>
                <w:iCs/>
                <w:szCs w:val="21"/>
              </w:rPr>
              <w:t xml:space="preserve">for </w:t>
            </w:r>
            <w:r w:rsidRPr="001F14A5">
              <w:rPr>
                <w:rFonts w:cstheme="minorHAnsi" w:hint="eastAsia"/>
                <w:bCs/>
                <w:iCs/>
                <w:szCs w:val="21"/>
              </w:rPr>
              <w:t>A</w:t>
            </w:r>
            <w:r w:rsidRPr="001F14A5">
              <w:rPr>
                <w:rFonts w:cstheme="minorHAnsi"/>
                <w:bCs/>
                <w:iCs/>
                <w:szCs w:val="21"/>
              </w:rPr>
              <w:t>dditional</w:t>
            </w:r>
            <w:r w:rsidRPr="001F14A5">
              <w:rPr>
                <w:rFonts w:cstheme="minorHAnsi" w:hint="eastAsia"/>
                <w:bCs/>
                <w:iCs/>
                <w:szCs w:val="21"/>
              </w:rPr>
              <w:t>-</w:t>
            </w:r>
            <w:r w:rsidRPr="001F14A5">
              <w:rPr>
                <w:rFonts w:cstheme="minorHAnsi"/>
                <w:bCs/>
                <w:iCs/>
                <w:szCs w:val="21"/>
              </w:rPr>
              <w:t xml:space="preserve">ROs and </w:t>
            </w:r>
            <w:r w:rsidRPr="001F14A5">
              <w:rPr>
                <w:rFonts w:cstheme="minorHAnsi" w:hint="eastAsia"/>
                <w:bCs/>
                <w:iCs/>
                <w:szCs w:val="21"/>
              </w:rPr>
              <w:t>L</w:t>
            </w:r>
            <w:r w:rsidRPr="001F14A5">
              <w:rPr>
                <w:rFonts w:cstheme="minorHAnsi"/>
                <w:bCs/>
                <w:iCs/>
                <w:szCs w:val="21"/>
              </w:rPr>
              <w:t>egacy</w:t>
            </w:r>
            <w:r w:rsidRPr="001F14A5">
              <w:rPr>
                <w:rFonts w:cstheme="minorHAnsi" w:hint="eastAsia"/>
                <w:bCs/>
                <w:iCs/>
                <w:szCs w:val="21"/>
              </w:rPr>
              <w:t>-</w:t>
            </w:r>
            <w:r w:rsidRPr="001F14A5">
              <w:rPr>
                <w:rFonts w:cstheme="minorHAnsi"/>
                <w:bCs/>
                <w:iCs/>
                <w:szCs w:val="21"/>
              </w:rPr>
              <w:t xml:space="preserve">ROs. </w:t>
            </w:r>
          </w:p>
          <w:p w14:paraId="5AC2E618" w14:textId="77777777" w:rsidR="008B15F1" w:rsidRDefault="008B15F1" w:rsidP="008B15F1">
            <w:pPr>
              <w:pStyle w:val="aff0"/>
              <w:numPr>
                <w:ilvl w:val="0"/>
                <w:numId w:val="16"/>
              </w:numPr>
              <w:tabs>
                <w:tab w:val="left" w:pos="0"/>
              </w:tabs>
              <w:overflowPunct/>
              <w:autoSpaceDE/>
              <w:autoSpaceDN/>
              <w:adjustRightInd/>
              <w:snapToGrid w:val="0"/>
              <w:spacing w:after="0"/>
              <w:ind w:firstLineChars="0"/>
              <w:textAlignment w:val="auto"/>
              <w:rPr>
                <w:rFonts w:cstheme="minorHAnsi"/>
                <w:bCs/>
                <w:iCs/>
                <w:szCs w:val="21"/>
              </w:rPr>
            </w:pPr>
            <w:r w:rsidRPr="001F14A5">
              <w:rPr>
                <w:rFonts w:cstheme="minorHAnsi" w:hint="eastAsia"/>
                <w:bCs/>
                <w:iCs/>
                <w:szCs w:val="21"/>
              </w:rPr>
              <w:t>Alt-</w:t>
            </w:r>
            <w:r w:rsidRPr="001F14A5">
              <w:rPr>
                <w:rFonts w:cstheme="minorHAnsi"/>
                <w:bCs/>
                <w:iCs/>
                <w:szCs w:val="21"/>
              </w:rPr>
              <w:t xml:space="preserve">2: Separate </w:t>
            </w:r>
            <w:proofErr w:type="spellStart"/>
            <w:r w:rsidRPr="001F14A5">
              <w:rPr>
                <w:bCs/>
                <w:i/>
                <w:szCs w:val="21"/>
              </w:rPr>
              <w:t>ssb-SharedRO-MaskIndex</w:t>
            </w:r>
            <w:proofErr w:type="spellEnd"/>
            <w:r w:rsidRPr="001F14A5">
              <w:rPr>
                <w:rFonts w:cstheme="minorHAnsi"/>
                <w:bCs/>
                <w:iCs/>
                <w:szCs w:val="21"/>
              </w:rPr>
              <w:t xml:space="preserve"> configurations for </w:t>
            </w:r>
            <w:r w:rsidRPr="001F14A5">
              <w:rPr>
                <w:rFonts w:cstheme="minorHAnsi" w:hint="eastAsia"/>
                <w:bCs/>
                <w:iCs/>
                <w:szCs w:val="21"/>
              </w:rPr>
              <w:t>A</w:t>
            </w:r>
            <w:r w:rsidRPr="001F14A5">
              <w:rPr>
                <w:rFonts w:cstheme="minorHAnsi"/>
                <w:bCs/>
                <w:iCs/>
                <w:szCs w:val="21"/>
              </w:rPr>
              <w:t>dditional</w:t>
            </w:r>
            <w:r w:rsidRPr="001F14A5">
              <w:rPr>
                <w:rFonts w:cstheme="minorHAnsi" w:hint="eastAsia"/>
                <w:bCs/>
                <w:iCs/>
                <w:szCs w:val="21"/>
              </w:rPr>
              <w:t>-</w:t>
            </w:r>
            <w:r w:rsidRPr="001F14A5">
              <w:rPr>
                <w:rFonts w:cstheme="minorHAnsi"/>
                <w:bCs/>
                <w:iCs/>
                <w:szCs w:val="21"/>
              </w:rPr>
              <w:t xml:space="preserve">ROs and </w:t>
            </w:r>
            <w:r w:rsidRPr="001F14A5">
              <w:rPr>
                <w:rFonts w:cstheme="minorHAnsi" w:hint="eastAsia"/>
                <w:bCs/>
                <w:iCs/>
                <w:szCs w:val="21"/>
              </w:rPr>
              <w:t>L</w:t>
            </w:r>
            <w:r w:rsidRPr="001F14A5">
              <w:rPr>
                <w:rFonts w:cstheme="minorHAnsi"/>
                <w:bCs/>
                <w:iCs/>
                <w:szCs w:val="21"/>
              </w:rPr>
              <w:t>egacy</w:t>
            </w:r>
            <w:r w:rsidRPr="001F14A5">
              <w:rPr>
                <w:rFonts w:cstheme="minorHAnsi" w:hint="eastAsia"/>
                <w:bCs/>
                <w:iCs/>
                <w:szCs w:val="21"/>
              </w:rPr>
              <w:t>-</w:t>
            </w:r>
            <w:r w:rsidRPr="001F14A5">
              <w:rPr>
                <w:rFonts w:cstheme="minorHAnsi"/>
                <w:bCs/>
                <w:iCs/>
                <w:szCs w:val="21"/>
              </w:rPr>
              <w:t xml:space="preserve">ROs. </w:t>
            </w:r>
          </w:p>
          <w:p w14:paraId="2A7EC702" w14:textId="0B937913" w:rsidR="0098225D" w:rsidRPr="0098225D" w:rsidRDefault="0098225D" w:rsidP="0098225D">
            <w:pPr>
              <w:tabs>
                <w:tab w:val="left" w:pos="0"/>
              </w:tabs>
              <w:overflowPunct/>
              <w:autoSpaceDE/>
              <w:autoSpaceDN/>
              <w:adjustRightInd/>
              <w:snapToGrid w:val="0"/>
              <w:spacing w:after="0"/>
              <w:textAlignment w:val="auto"/>
              <w:rPr>
                <w:rFonts w:cstheme="minorHAnsi"/>
                <w:bCs/>
                <w:iCs/>
                <w:szCs w:val="21"/>
                <w:lang w:eastAsia="zh-CN"/>
              </w:rPr>
            </w:pPr>
          </w:p>
        </w:tc>
      </w:tr>
    </w:tbl>
    <w:p w14:paraId="70E5C358" w14:textId="77777777" w:rsidR="008B15F1" w:rsidRPr="00E57DF4" w:rsidRDefault="008B15F1" w:rsidP="00455E2E">
      <w:pPr>
        <w:overflowPunct/>
        <w:autoSpaceDE/>
        <w:autoSpaceDN/>
        <w:adjustRightInd/>
        <w:snapToGrid w:val="0"/>
        <w:spacing w:after="120" w:line="280" w:lineRule="atLeast"/>
        <w:jc w:val="both"/>
        <w:textAlignment w:val="auto"/>
        <w:rPr>
          <w:rFonts w:eastAsia="等线"/>
          <w:bCs/>
          <w:lang w:val="en-GB" w:eastAsia="zh-CN"/>
        </w:rPr>
      </w:pPr>
    </w:p>
    <w:p w14:paraId="4CAC3048" w14:textId="49E020E1" w:rsidR="00E57DF4" w:rsidRDefault="00D2133E" w:rsidP="00455E2E">
      <w:pPr>
        <w:overflowPunct/>
        <w:autoSpaceDE/>
        <w:autoSpaceDN/>
        <w:adjustRightInd/>
        <w:snapToGrid w:val="0"/>
        <w:spacing w:after="120" w:line="280" w:lineRule="atLeast"/>
        <w:jc w:val="both"/>
        <w:textAlignment w:val="auto"/>
        <w:rPr>
          <w:bCs/>
          <w:iCs/>
          <w:szCs w:val="21"/>
          <w:lang w:eastAsia="zh-CN"/>
        </w:rPr>
      </w:pPr>
      <w:r w:rsidRPr="007B641C">
        <w:t xml:space="preserve">For a </w:t>
      </w:r>
      <w:proofErr w:type="gramStart"/>
      <w:r w:rsidRPr="007B641C">
        <w:t>random access</w:t>
      </w:r>
      <w:proofErr w:type="gramEnd"/>
      <w:r w:rsidRPr="007B641C">
        <w:t xml:space="preserve"> procedure associated with a feature combination</w:t>
      </w:r>
      <w:r>
        <w:rPr>
          <w:rFonts w:hint="eastAsia"/>
          <w:bCs/>
          <w:iCs/>
          <w:szCs w:val="21"/>
          <w:lang w:eastAsia="zh-CN"/>
        </w:rPr>
        <w:t xml:space="preserve">, </w:t>
      </w:r>
      <w:r w:rsidRPr="00D2133E">
        <w:rPr>
          <w:bCs/>
          <w:iCs/>
          <w:szCs w:val="21"/>
          <w:lang w:eastAsia="zh-CN"/>
        </w:rPr>
        <w:t>“</w:t>
      </w:r>
      <w:proofErr w:type="spellStart"/>
      <w:r w:rsidRPr="001F14A5">
        <w:rPr>
          <w:bCs/>
          <w:i/>
          <w:szCs w:val="21"/>
        </w:rPr>
        <w:t>ssb-SharedRO-MaskIndex</w:t>
      </w:r>
      <w:proofErr w:type="spellEnd"/>
      <w:r>
        <w:rPr>
          <w:bCs/>
          <w:iCs/>
          <w:szCs w:val="21"/>
          <w:lang w:eastAsia="zh-CN"/>
        </w:rPr>
        <w:t>”</w:t>
      </w:r>
      <w:r>
        <w:rPr>
          <w:rFonts w:hint="eastAsia"/>
          <w:bCs/>
          <w:i/>
          <w:szCs w:val="21"/>
          <w:lang w:eastAsia="zh-CN"/>
        </w:rPr>
        <w:t xml:space="preserve"> </w:t>
      </w:r>
      <w:r>
        <w:rPr>
          <w:rFonts w:hint="eastAsia"/>
          <w:bCs/>
          <w:iCs/>
          <w:szCs w:val="21"/>
          <w:lang w:eastAsia="zh-CN"/>
        </w:rPr>
        <w:t xml:space="preserve">can be used to indicate the set of ROs which can be used for PRACH transmission. </w:t>
      </w:r>
      <w:r>
        <w:rPr>
          <w:bCs/>
          <w:iCs/>
          <w:szCs w:val="21"/>
          <w:lang w:eastAsia="zh-CN"/>
        </w:rPr>
        <w:t>Since</w:t>
      </w:r>
      <w:r>
        <w:rPr>
          <w:rFonts w:hint="eastAsia"/>
          <w:bCs/>
          <w:iCs/>
          <w:szCs w:val="21"/>
          <w:lang w:eastAsia="zh-CN"/>
        </w:rPr>
        <w:t xml:space="preserve"> </w:t>
      </w:r>
      <w:r w:rsidRPr="00D2133E">
        <w:rPr>
          <w:bCs/>
          <w:iCs/>
          <w:szCs w:val="21"/>
          <w:lang w:eastAsia="zh-CN"/>
        </w:rPr>
        <w:t>separate SSB-RO mapping will be used</w:t>
      </w:r>
      <w:r>
        <w:rPr>
          <w:rFonts w:hint="eastAsia"/>
          <w:bCs/>
          <w:iCs/>
          <w:szCs w:val="21"/>
          <w:lang w:eastAsia="zh-CN"/>
        </w:rPr>
        <w:t xml:space="preserve"> for </w:t>
      </w:r>
      <w:r>
        <w:rPr>
          <w:bCs/>
          <w:iCs/>
          <w:szCs w:val="21"/>
          <w:lang w:eastAsia="zh-CN"/>
        </w:rPr>
        <w:t>additional</w:t>
      </w:r>
      <w:r>
        <w:rPr>
          <w:rFonts w:hint="eastAsia"/>
          <w:bCs/>
          <w:iCs/>
          <w:szCs w:val="21"/>
          <w:lang w:eastAsia="zh-CN"/>
        </w:rPr>
        <w:t xml:space="preserve"> ROs and legacy ROs as agreed in RAN1 #116bis meeting, we think this parameter cannot be shared. Thus, we support Alt-2.</w:t>
      </w:r>
    </w:p>
    <w:tbl>
      <w:tblPr>
        <w:tblStyle w:val="af9"/>
        <w:tblW w:w="0" w:type="auto"/>
        <w:tblLook w:val="04A0" w:firstRow="1" w:lastRow="0" w:firstColumn="1" w:lastColumn="0" w:noHBand="0" w:noVBand="1"/>
      </w:tblPr>
      <w:tblGrid>
        <w:gridCol w:w="9629"/>
      </w:tblGrid>
      <w:tr w:rsidR="00D2133E" w14:paraId="0C10FB23" w14:textId="77777777" w:rsidTr="00D2133E">
        <w:tc>
          <w:tcPr>
            <w:tcW w:w="9629" w:type="dxa"/>
          </w:tcPr>
          <w:p w14:paraId="26A5FD31" w14:textId="77777777" w:rsidR="00D2133E" w:rsidRDefault="00D2133E" w:rsidP="00D2133E">
            <w:pPr>
              <w:rPr>
                <w:b/>
                <w:bCs/>
                <w:iCs/>
                <w:highlight w:val="green"/>
              </w:rPr>
            </w:pPr>
            <w:r>
              <w:rPr>
                <w:b/>
                <w:bCs/>
                <w:iCs/>
                <w:highlight w:val="green"/>
              </w:rPr>
              <w:t>Agreement</w:t>
            </w:r>
          </w:p>
          <w:p w14:paraId="48EF012A" w14:textId="77777777" w:rsidR="00D2133E" w:rsidRDefault="00D2133E" w:rsidP="00D2133E">
            <w:r>
              <w:t>For SBFD-aware UEs in RRC CONNECTED state, and for RACH configuration Option 1 with Alt 1-1 (i.e., use one single RACH configuration, and only based on the existing parameters of the single RACH configuration),</w:t>
            </w:r>
          </w:p>
          <w:p w14:paraId="140C8339" w14:textId="77777777" w:rsidR="00D2133E" w:rsidRDefault="00D2133E" w:rsidP="00D2133E">
            <w:pPr>
              <w:pStyle w:val="aff0"/>
              <w:widowControl w:val="0"/>
              <w:numPr>
                <w:ilvl w:val="0"/>
                <w:numId w:val="16"/>
              </w:numPr>
              <w:overflowPunct/>
              <w:autoSpaceDE/>
              <w:autoSpaceDN/>
              <w:adjustRightInd/>
              <w:spacing w:after="160" w:line="278" w:lineRule="auto"/>
              <w:ind w:firstLineChars="0"/>
              <w:textAlignment w:val="auto"/>
            </w:pPr>
            <w:r>
              <w:t xml:space="preserve">For the legacy-ROs, including the ROs in </w:t>
            </w:r>
            <w:r>
              <w:rPr>
                <w:color w:val="000000"/>
              </w:rPr>
              <w:t xml:space="preserve">non-SBFD symbols and the ROs in </w:t>
            </w:r>
            <w:r>
              <w:t xml:space="preserve">SBFD symbols configured as flexible by </w:t>
            </w:r>
            <w:proofErr w:type="spellStart"/>
            <w:r>
              <w:rPr>
                <w:i/>
                <w:iCs/>
              </w:rPr>
              <w:t>tdd</w:t>
            </w:r>
            <w:proofErr w:type="spellEnd"/>
            <w:r>
              <w:rPr>
                <w:i/>
                <w:iCs/>
              </w:rPr>
              <w:t>-UL-DL-</w:t>
            </w:r>
            <w:proofErr w:type="spellStart"/>
            <w:r>
              <w:rPr>
                <w:i/>
                <w:iCs/>
              </w:rPr>
              <w:t>ConfigurationCommon</w:t>
            </w:r>
            <w:proofErr w:type="spellEnd"/>
            <w:r>
              <w:rPr>
                <w:i/>
                <w:iCs/>
              </w:rPr>
              <w:t xml:space="preserve"> </w:t>
            </w:r>
            <w:r>
              <w:t xml:space="preserve">(if any), the legacy SSB-RO mapping </w:t>
            </w:r>
            <w:r>
              <w:rPr>
                <w:color w:val="FF0000"/>
              </w:rPr>
              <w:t>is</w:t>
            </w:r>
            <w:r>
              <w:t xml:space="preserve"> followed.</w:t>
            </w:r>
          </w:p>
          <w:p w14:paraId="63F012E0" w14:textId="1817F964" w:rsidR="00D2133E" w:rsidRPr="00D2133E" w:rsidRDefault="00D2133E" w:rsidP="00D2133E">
            <w:pPr>
              <w:pStyle w:val="aff0"/>
              <w:widowControl w:val="0"/>
              <w:numPr>
                <w:ilvl w:val="0"/>
                <w:numId w:val="16"/>
              </w:numPr>
              <w:overflowPunct/>
              <w:autoSpaceDE/>
              <w:autoSpaceDN/>
              <w:adjustRightInd/>
              <w:spacing w:after="160" w:line="278" w:lineRule="auto"/>
              <w:ind w:firstLineChars="0"/>
              <w:textAlignment w:val="auto"/>
            </w:pPr>
            <w:r>
              <w:t xml:space="preserve">For the </w:t>
            </w:r>
            <w:r>
              <w:rPr>
                <w:color w:val="000000"/>
              </w:rPr>
              <w:t xml:space="preserve">ROs in </w:t>
            </w:r>
            <w:r>
              <w:t xml:space="preserve">SBFD symbols configured as downlink by </w:t>
            </w:r>
            <w:proofErr w:type="spellStart"/>
            <w:r>
              <w:rPr>
                <w:i/>
                <w:iCs/>
              </w:rPr>
              <w:t>tdd</w:t>
            </w:r>
            <w:proofErr w:type="spellEnd"/>
            <w:r>
              <w:rPr>
                <w:i/>
                <w:iCs/>
              </w:rPr>
              <w:t>-UL-DL-</w:t>
            </w:r>
            <w:proofErr w:type="spellStart"/>
            <w:r>
              <w:rPr>
                <w:i/>
                <w:iCs/>
              </w:rPr>
              <w:t>ConfigurationCommon</w:t>
            </w:r>
            <w:proofErr w:type="spellEnd"/>
            <w:r>
              <w:t>, separate SSB-RO mapping will be used</w:t>
            </w:r>
          </w:p>
        </w:tc>
      </w:tr>
    </w:tbl>
    <w:p w14:paraId="10A77D4E" w14:textId="77777777" w:rsidR="00D2133E" w:rsidRDefault="00D2133E" w:rsidP="00455E2E">
      <w:pPr>
        <w:overflowPunct/>
        <w:autoSpaceDE/>
        <w:autoSpaceDN/>
        <w:adjustRightInd/>
        <w:snapToGrid w:val="0"/>
        <w:spacing w:after="120" w:line="280" w:lineRule="atLeast"/>
        <w:jc w:val="both"/>
        <w:textAlignment w:val="auto"/>
        <w:rPr>
          <w:bCs/>
          <w:iCs/>
          <w:szCs w:val="21"/>
          <w:lang w:eastAsia="zh-CN"/>
        </w:rPr>
      </w:pPr>
    </w:p>
    <w:p w14:paraId="5D214B4D" w14:textId="564D1D52" w:rsidR="00D2133E" w:rsidRPr="00D2133E" w:rsidRDefault="00D2133E" w:rsidP="00455E2E">
      <w:pPr>
        <w:overflowPunct/>
        <w:autoSpaceDE/>
        <w:autoSpaceDN/>
        <w:adjustRightInd/>
        <w:snapToGrid w:val="0"/>
        <w:spacing w:after="120" w:line="280" w:lineRule="atLeast"/>
        <w:jc w:val="both"/>
        <w:textAlignment w:val="auto"/>
        <w:rPr>
          <w:bCs/>
          <w:i/>
          <w:iCs/>
          <w:szCs w:val="21"/>
          <w:lang w:val="en-GB" w:eastAsia="zh-CN"/>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w:t>
      </w:r>
      <w:r>
        <w:rPr>
          <w:rFonts w:eastAsia="等线" w:hint="eastAsia"/>
          <w:b/>
          <w:i/>
          <w:iCs/>
          <w:lang w:val="en-GB" w:eastAsia="zh-CN"/>
        </w:rPr>
        <w:t>3</w:t>
      </w:r>
      <w:r w:rsidRPr="00CD0960">
        <w:rPr>
          <w:rFonts w:eastAsia="等线"/>
          <w:b/>
          <w:i/>
          <w:iCs/>
          <w:lang w:val="en-GB" w:eastAsia="zh-CN"/>
        </w:rPr>
        <w:t>:</w:t>
      </w:r>
      <w:r>
        <w:rPr>
          <w:rFonts w:eastAsia="等线" w:hint="eastAsia"/>
          <w:b/>
          <w:i/>
          <w:iCs/>
          <w:lang w:val="en-GB" w:eastAsia="zh-CN"/>
        </w:rPr>
        <w:t xml:space="preserve"> </w:t>
      </w:r>
      <w:r w:rsidRPr="00D2133E">
        <w:rPr>
          <w:rFonts w:eastAsia="等线"/>
          <w:b/>
          <w:i/>
          <w:iCs/>
          <w:lang w:val="en-GB" w:eastAsia="zh-CN"/>
        </w:rPr>
        <w:t>For RACH configuration Option 1</w:t>
      </w:r>
      <w:r>
        <w:rPr>
          <w:rFonts w:eastAsia="等线" w:hint="eastAsia"/>
          <w:b/>
          <w:i/>
          <w:iCs/>
          <w:lang w:val="en-GB" w:eastAsia="zh-CN"/>
        </w:rPr>
        <w:t>, s</w:t>
      </w:r>
      <w:r w:rsidRPr="00D2133E">
        <w:rPr>
          <w:rFonts w:eastAsia="等线"/>
          <w:b/>
          <w:i/>
          <w:iCs/>
          <w:lang w:val="en-GB" w:eastAsia="zh-CN"/>
        </w:rPr>
        <w:t xml:space="preserve">eparate </w:t>
      </w:r>
      <w:proofErr w:type="spellStart"/>
      <w:r w:rsidRPr="00D2133E">
        <w:rPr>
          <w:rFonts w:eastAsia="等线"/>
          <w:b/>
          <w:i/>
          <w:iCs/>
          <w:lang w:val="en-GB" w:eastAsia="zh-CN"/>
        </w:rPr>
        <w:t>ssb-SharedRO-MaskIndex</w:t>
      </w:r>
      <w:proofErr w:type="spellEnd"/>
      <w:r w:rsidRPr="00D2133E">
        <w:rPr>
          <w:rFonts w:eastAsia="等线"/>
          <w:b/>
          <w:i/>
          <w:iCs/>
          <w:lang w:val="en-GB" w:eastAsia="zh-CN"/>
        </w:rPr>
        <w:t xml:space="preserve"> configurations </w:t>
      </w:r>
      <w:r>
        <w:rPr>
          <w:rFonts w:eastAsia="等线" w:hint="eastAsia"/>
          <w:b/>
          <w:i/>
          <w:iCs/>
          <w:lang w:val="en-GB" w:eastAsia="zh-CN"/>
        </w:rPr>
        <w:t xml:space="preserve">are supported </w:t>
      </w:r>
      <w:r w:rsidRPr="00D2133E">
        <w:rPr>
          <w:rFonts w:eastAsia="等线"/>
          <w:b/>
          <w:i/>
          <w:iCs/>
          <w:lang w:val="en-GB" w:eastAsia="zh-CN"/>
        </w:rPr>
        <w:t>for Additional-ROs and Legacy-R</w:t>
      </w:r>
      <w:r>
        <w:rPr>
          <w:rFonts w:eastAsia="等线" w:hint="eastAsia"/>
          <w:b/>
          <w:i/>
          <w:iCs/>
          <w:lang w:val="en-GB" w:eastAsia="zh-CN"/>
        </w:rPr>
        <w:t>Os, i.e., Alt-2 is supported.</w:t>
      </w:r>
    </w:p>
    <w:p w14:paraId="177D50BC" w14:textId="77777777" w:rsidR="00E57DF4" w:rsidRPr="00927F5A" w:rsidRDefault="00E57DF4" w:rsidP="00455E2E">
      <w:pPr>
        <w:overflowPunct/>
        <w:autoSpaceDE/>
        <w:autoSpaceDN/>
        <w:adjustRightInd/>
        <w:snapToGrid w:val="0"/>
        <w:spacing w:after="120" w:line="280" w:lineRule="atLeast"/>
        <w:jc w:val="both"/>
        <w:textAlignment w:val="auto"/>
        <w:rPr>
          <w:rFonts w:eastAsia="等线"/>
          <w:b/>
          <w:lang w:val="en-GB" w:eastAsia="zh-CN"/>
        </w:rPr>
      </w:pPr>
    </w:p>
    <w:p w14:paraId="4B1B1E1D" w14:textId="77777777" w:rsidR="00DF2C1D" w:rsidRPr="00DF2C1D" w:rsidRDefault="00DF2C1D" w:rsidP="00CC2BC7">
      <w:pPr>
        <w:pStyle w:val="1"/>
      </w:pPr>
      <w:r w:rsidRPr="00DF2C1D">
        <w:rPr>
          <w:rFonts w:hint="eastAsia"/>
        </w:rPr>
        <w:t>C</w:t>
      </w:r>
      <w:r w:rsidRPr="00DF2C1D">
        <w:t>onclusions</w:t>
      </w:r>
    </w:p>
    <w:p w14:paraId="6B7FC116" w14:textId="0C549133" w:rsidR="00063885" w:rsidRPr="00CD0960" w:rsidRDefault="00DD0706" w:rsidP="00776002">
      <w:pPr>
        <w:pStyle w:val="af4"/>
        <w:jc w:val="both"/>
        <w:rPr>
          <w:lang w:eastAsia="zh-CN"/>
        </w:rPr>
      </w:pPr>
      <w:r w:rsidRPr="00CD0960">
        <w:rPr>
          <w:lang w:eastAsia="zh-CN"/>
        </w:rPr>
        <w:t>I</w:t>
      </w:r>
      <w:r w:rsidRPr="00CD0960">
        <w:rPr>
          <w:rFonts w:hint="eastAsia"/>
          <w:lang w:eastAsia="zh-CN"/>
        </w:rPr>
        <w:t xml:space="preserve">n </w:t>
      </w:r>
      <w:r w:rsidRPr="00CD0960">
        <w:rPr>
          <w:lang w:eastAsia="zh-CN"/>
        </w:rPr>
        <w:t xml:space="preserve">this </w:t>
      </w:r>
      <w:r w:rsidRPr="00CD0960">
        <w:rPr>
          <w:rFonts w:hint="eastAsia"/>
          <w:lang w:eastAsia="zh-CN"/>
        </w:rPr>
        <w:t>contribution</w:t>
      </w:r>
      <w:r w:rsidRPr="00CD0960">
        <w:rPr>
          <w:lang w:eastAsia="zh-CN"/>
        </w:rPr>
        <w:t xml:space="preserve">, </w:t>
      </w:r>
      <w:r w:rsidR="00323D3A" w:rsidRPr="00CD0960">
        <w:rPr>
          <w:lang w:eastAsia="zh-CN"/>
        </w:rPr>
        <w:t>we</w:t>
      </w:r>
      <w:r w:rsidR="00561556" w:rsidRPr="00CD0960">
        <w:rPr>
          <w:lang w:eastAsia="zh-CN"/>
        </w:rPr>
        <w:t xml:space="preserve"> </w:t>
      </w:r>
      <w:r w:rsidR="00561556" w:rsidRPr="00CD0960">
        <w:rPr>
          <w:lang w:val="en-US" w:eastAsia="zh-CN"/>
        </w:rPr>
        <w:t>discuss</w:t>
      </w:r>
      <w:r w:rsidR="00724E8B">
        <w:rPr>
          <w:rFonts w:hint="eastAsia"/>
          <w:lang w:val="en-US" w:eastAsia="zh-CN"/>
        </w:rPr>
        <w:t xml:space="preserve"> SBFD random access operation </w:t>
      </w:r>
      <w:r w:rsidRPr="00CD0960">
        <w:rPr>
          <w:lang w:eastAsia="zh-CN"/>
        </w:rPr>
        <w:t>and have following proposals:</w:t>
      </w:r>
    </w:p>
    <w:p w14:paraId="08FDFE68" w14:textId="77777777" w:rsidR="0089301F" w:rsidRPr="005D354D" w:rsidRDefault="0089301F" w:rsidP="0089301F">
      <w:pPr>
        <w:overflowPunct/>
        <w:autoSpaceDE/>
        <w:autoSpaceDN/>
        <w:adjustRightInd/>
        <w:snapToGrid w:val="0"/>
        <w:spacing w:after="120" w:line="280" w:lineRule="atLeast"/>
        <w:jc w:val="both"/>
        <w:textAlignment w:val="auto"/>
        <w:rPr>
          <w:rFonts w:eastAsia="等线"/>
          <w:bCs/>
          <w:sz w:val="21"/>
          <w:lang w:val="en-GB" w:eastAsia="zh-CN"/>
        </w:rPr>
      </w:pPr>
      <w:r w:rsidRPr="00927F5A">
        <w:rPr>
          <w:rFonts w:eastAsia="等线" w:hint="eastAsia"/>
          <w:b/>
          <w:i/>
          <w:iCs/>
          <w:lang w:val="en-GB" w:eastAsia="zh-CN"/>
        </w:rPr>
        <w:t>P</w:t>
      </w:r>
      <w:r w:rsidRPr="00927F5A">
        <w:rPr>
          <w:rFonts w:eastAsia="等线"/>
          <w:b/>
          <w:i/>
          <w:iCs/>
          <w:lang w:val="en-GB" w:eastAsia="zh-CN"/>
        </w:rPr>
        <w:t>roposal</w:t>
      </w:r>
      <w:r w:rsidRPr="00927F5A">
        <w:rPr>
          <w:rFonts w:eastAsia="等线" w:hint="eastAsia"/>
          <w:b/>
          <w:i/>
          <w:iCs/>
          <w:lang w:val="en-GB" w:eastAsia="zh-CN"/>
        </w:rPr>
        <w:t xml:space="preserve"> </w:t>
      </w:r>
      <w:r>
        <w:rPr>
          <w:rFonts w:eastAsia="等线" w:hint="eastAsia"/>
          <w:b/>
          <w:i/>
          <w:iCs/>
          <w:lang w:val="en-GB" w:eastAsia="zh-CN"/>
        </w:rPr>
        <w:t>1</w:t>
      </w:r>
      <w:r w:rsidRPr="00927F5A">
        <w:rPr>
          <w:rFonts w:eastAsia="等线"/>
          <w:b/>
          <w:i/>
          <w:iCs/>
          <w:lang w:val="en-GB" w:eastAsia="zh-CN"/>
        </w:rPr>
        <w:t>:</w:t>
      </w:r>
      <w:r>
        <w:rPr>
          <w:rFonts w:eastAsia="等线" w:hint="eastAsia"/>
          <w:b/>
          <w:i/>
          <w:iCs/>
          <w:lang w:val="en-GB" w:eastAsia="zh-CN"/>
        </w:rPr>
        <w:t xml:space="preserve">  W</w:t>
      </w:r>
      <w:r w:rsidRPr="005D354D">
        <w:rPr>
          <w:rFonts w:eastAsia="等线"/>
          <w:b/>
          <w:i/>
          <w:iCs/>
          <w:lang w:val="en-GB" w:eastAsia="zh-CN"/>
        </w:rPr>
        <w:t>hen a SBFD-aware UE switches from additional-ROs to legacy-ROs and from legacy-ROs to additional-ROs (if supported) in PRACH transmission re-attempt in one RACH procedure for RACH configuration Option 1 and Option 2</w:t>
      </w:r>
      <w:r>
        <w:rPr>
          <w:rFonts w:eastAsia="等线" w:hint="eastAsia"/>
          <w:b/>
          <w:i/>
          <w:iCs/>
          <w:lang w:val="en-GB" w:eastAsia="zh-CN"/>
        </w:rPr>
        <w:t>, Alt-1 is supported, i.e., i</w:t>
      </w:r>
      <w:r w:rsidRPr="005D354D">
        <w:rPr>
          <w:rFonts w:eastAsia="等线"/>
          <w:b/>
          <w:i/>
          <w:iCs/>
          <w:lang w:val="en-GB" w:eastAsia="zh-CN"/>
        </w:rPr>
        <w:t xml:space="preserve">ncrease </w:t>
      </w:r>
      <w:r>
        <w:rPr>
          <w:rFonts w:eastAsia="等线" w:hint="eastAsia"/>
          <w:b/>
          <w:i/>
          <w:iCs/>
          <w:lang w:val="en-GB" w:eastAsia="zh-CN"/>
        </w:rPr>
        <w:t>the power ramping counter.</w:t>
      </w:r>
    </w:p>
    <w:p w14:paraId="40BDF5D1" w14:textId="36DDED59" w:rsidR="00F764CA" w:rsidRDefault="0089301F" w:rsidP="00F764CA">
      <w:pPr>
        <w:overflowPunct/>
        <w:autoSpaceDE/>
        <w:autoSpaceDN/>
        <w:adjustRightInd/>
        <w:snapToGrid w:val="0"/>
        <w:spacing w:after="120" w:line="280" w:lineRule="atLeast"/>
        <w:jc w:val="both"/>
        <w:textAlignment w:val="auto"/>
        <w:rPr>
          <w:rFonts w:eastAsia="等线"/>
          <w:b/>
          <w:i/>
          <w:iCs/>
          <w:lang w:val="en-GB" w:eastAsia="zh-CN"/>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w:t>
      </w:r>
      <w:r>
        <w:rPr>
          <w:rFonts w:eastAsia="等线" w:hint="eastAsia"/>
          <w:b/>
          <w:i/>
          <w:iCs/>
          <w:lang w:val="en-GB" w:eastAsia="zh-CN"/>
        </w:rPr>
        <w:t>2</w:t>
      </w:r>
      <w:r w:rsidRPr="00CD0960">
        <w:rPr>
          <w:rFonts w:eastAsia="等线"/>
          <w:b/>
          <w:i/>
          <w:iCs/>
          <w:lang w:val="en-GB" w:eastAsia="zh-CN"/>
        </w:rPr>
        <w:t>:</w:t>
      </w:r>
      <w:r>
        <w:rPr>
          <w:rFonts w:eastAsia="等线" w:hint="eastAsia"/>
          <w:b/>
          <w:i/>
          <w:iCs/>
          <w:lang w:val="en-GB" w:eastAsia="zh-CN"/>
        </w:rPr>
        <w:t xml:space="preserve"> SSB-RO mapping cycle is determined separately for legacy RO and additional RO. And </w:t>
      </w:r>
      <w:r w:rsidRPr="006E7854">
        <w:rPr>
          <w:rFonts w:eastAsia="等线"/>
          <w:b/>
          <w:i/>
          <w:iCs/>
          <w:lang w:val="en-GB" w:eastAsia="zh-CN"/>
        </w:rPr>
        <w:t xml:space="preserve">indexing of the PRACH occasion </w:t>
      </w:r>
      <w:r>
        <w:rPr>
          <w:rFonts w:eastAsia="等线" w:hint="eastAsia"/>
          <w:b/>
          <w:i/>
          <w:iCs/>
          <w:lang w:val="en-GB" w:eastAsia="zh-CN"/>
        </w:rPr>
        <w:t xml:space="preserve">is separately </w:t>
      </w:r>
      <w:r w:rsidRPr="006E7854">
        <w:rPr>
          <w:rFonts w:eastAsia="等线"/>
          <w:b/>
          <w:i/>
          <w:iCs/>
          <w:lang w:val="en-GB" w:eastAsia="zh-CN"/>
        </w:rPr>
        <w:t>indicated by the mask index value</w:t>
      </w:r>
      <w:r>
        <w:rPr>
          <w:rFonts w:eastAsia="等线" w:hint="eastAsia"/>
          <w:b/>
          <w:i/>
          <w:iCs/>
          <w:lang w:val="en-GB" w:eastAsia="zh-CN"/>
        </w:rPr>
        <w:t xml:space="preserve"> for legacy RO and additional RO.</w:t>
      </w:r>
    </w:p>
    <w:p w14:paraId="4D42C926" w14:textId="20F9D460" w:rsidR="00D2133E" w:rsidRPr="00D2133E" w:rsidRDefault="00D2133E" w:rsidP="00F764CA">
      <w:pPr>
        <w:overflowPunct/>
        <w:autoSpaceDE/>
        <w:autoSpaceDN/>
        <w:adjustRightInd/>
        <w:snapToGrid w:val="0"/>
        <w:spacing w:after="120" w:line="280" w:lineRule="atLeast"/>
        <w:jc w:val="both"/>
        <w:textAlignment w:val="auto"/>
        <w:rPr>
          <w:bCs/>
          <w:i/>
          <w:iCs/>
          <w:szCs w:val="21"/>
          <w:lang w:val="en-GB" w:eastAsia="zh-CN"/>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w:t>
      </w:r>
      <w:r>
        <w:rPr>
          <w:rFonts w:eastAsia="等线" w:hint="eastAsia"/>
          <w:b/>
          <w:i/>
          <w:iCs/>
          <w:lang w:val="en-GB" w:eastAsia="zh-CN"/>
        </w:rPr>
        <w:t>3</w:t>
      </w:r>
      <w:r w:rsidRPr="00CD0960">
        <w:rPr>
          <w:rFonts w:eastAsia="等线"/>
          <w:b/>
          <w:i/>
          <w:iCs/>
          <w:lang w:val="en-GB" w:eastAsia="zh-CN"/>
        </w:rPr>
        <w:t>:</w:t>
      </w:r>
      <w:r>
        <w:rPr>
          <w:rFonts w:eastAsia="等线" w:hint="eastAsia"/>
          <w:b/>
          <w:i/>
          <w:iCs/>
          <w:lang w:val="en-GB" w:eastAsia="zh-CN"/>
        </w:rPr>
        <w:t xml:space="preserve"> </w:t>
      </w:r>
      <w:r w:rsidRPr="00D2133E">
        <w:rPr>
          <w:rFonts w:eastAsia="等线"/>
          <w:b/>
          <w:i/>
          <w:iCs/>
          <w:lang w:val="en-GB" w:eastAsia="zh-CN"/>
        </w:rPr>
        <w:t>For RACH configuration Option 1</w:t>
      </w:r>
      <w:r>
        <w:rPr>
          <w:rFonts w:eastAsia="等线" w:hint="eastAsia"/>
          <w:b/>
          <w:i/>
          <w:iCs/>
          <w:lang w:val="en-GB" w:eastAsia="zh-CN"/>
        </w:rPr>
        <w:t>, s</w:t>
      </w:r>
      <w:r w:rsidRPr="00D2133E">
        <w:rPr>
          <w:rFonts w:eastAsia="等线"/>
          <w:b/>
          <w:i/>
          <w:iCs/>
          <w:lang w:val="en-GB" w:eastAsia="zh-CN"/>
        </w:rPr>
        <w:t xml:space="preserve">eparate </w:t>
      </w:r>
      <w:proofErr w:type="spellStart"/>
      <w:r w:rsidRPr="00D2133E">
        <w:rPr>
          <w:rFonts w:eastAsia="等线"/>
          <w:b/>
          <w:i/>
          <w:iCs/>
          <w:lang w:val="en-GB" w:eastAsia="zh-CN"/>
        </w:rPr>
        <w:t>ssb-SharedRO-MaskIndex</w:t>
      </w:r>
      <w:proofErr w:type="spellEnd"/>
      <w:r w:rsidRPr="00D2133E">
        <w:rPr>
          <w:rFonts w:eastAsia="等线"/>
          <w:b/>
          <w:i/>
          <w:iCs/>
          <w:lang w:val="en-GB" w:eastAsia="zh-CN"/>
        </w:rPr>
        <w:t xml:space="preserve"> configurations </w:t>
      </w:r>
      <w:r>
        <w:rPr>
          <w:rFonts w:eastAsia="等线" w:hint="eastAsia"/>
          <w:b/>
          <w:i/>
          <w:iCs/>
          <w:lang w:val="en-GB" w:eastAsia="zh-CN"/>
        </w:rPr>
        <w:t xml:space="preserve">are supported </w:t>
      </w:r>
      <w:r w:rsidRPr="00D2133E">
        <w:rPr>
          <w:rFonts w:eastAsia="等线"/>
          <w:b/>
          <w:i/>
          <w:iCs/>
          <w:lang w:val="en-GB" w:eastAsia="zh-CN"/>
        </w:rPr>
        <w:t>for Additional-ROs and Legacy-R</w:t>
      </w:r>
      <w:r>
        <w:rPr>
          <w:rFonts w:eastAsia="等线" w:hint="eastAsia"/>
          <w:b/>
          <w:i/>
          <w:iCs/>
          <w:lang w:val="en-GB" w:eastAsia="zh-CN"/>
        </w:rPr>
        <w:t>Os, i.e., Alt-2 is supported.</w:t>
      </w:r>
    </w:p>
    <w:p w14:paraId="47670CA9" w14:textId="77777777" w:rsidR="00533E58" w:rsidRPr="00242FBB" w:rsidRDefault="00533E58" w:rsidP="00CC2BC7">
      <w:pPr>
        <w:pStyle w:val="1"/>
      </w:pPr>
      <w:r w:rsidRPr="00242FBB">
        <w:t>References</w:t>
      </w:r>
    </w:p>
    <w:p w14:paraId="74951E1B" w14:textId="598900D9" w:rsidR="00067FB8" w:rsidRPr="00CD0960" w:rsidRDefault="00F85E6F" w:rsidP="005C5412">
      <w:pPr>
        <w:numPr>
          <w:ilvl w:val="0"/>
          <w:numId w:val="5"/>
        </w:numPr>
        <w:rPr>
          <w:lang w:eastAsia="zh-CN"/>
        </w:rPr>
      </w:pPr>
      <w:bookmarkStart w:id="4" w:name="_Ref61271833"/>
      <w:bookmarkStart w:id="5" w:name="_Ref76651243"/>
      <w:r w:rsidRPr="00CD0960">
        <w:rPr>
          <w:rFonts w:hint="eastAsia"/>
          <w:lang w:eastAsia="zh-CN"/>
        </w:rPr>
        <w:t xml:space="preserve">3GPP </w:t>
      </w:r>
      <w:r w:rsidRPr="00CD0960">
        <w:rPr>
          <w:lang w:eastAsia="zh-CN"/>
        </w:rPr>
        <w:t>RAN1 Chairman’s Notes</w:t>
      </w:r>
      <w:r w:rsidRPr="00CD0960">
        <w:rPr>
          <w:rFonts w:hint="eastAsia"/>
          <w:lang w:eastAsia="zh-CN"/>
        </w:rPr>
        <w:t xml:space="preserve">, </w:t>
      </w:r>
      <w:r w:rsidRPr="00CD0960">
        <w:rPr>
          <w:lang w:eastAsia="zh-CN"/>
        </w:rPr>
        <w:t>RAN</w:t>
      </w:r>
      <w:r w:rsidRPr="00CD0960">
        <w:rPr>
          <w:rFonts w:hint="eastAsia"/>
          <w:lang w:eastAsia="zh-CN"/>
        </w:rPr>
        <w:t>1</w:t>
      </w:r>
      <w:r w:rsidRPr="00CD0960">
        <w:rPr>
          <w:lang w:eastAsia="zh-CN"/>
        </w:rPr>
        <w:t xml:space="preserve"> meeting #</w:t>
      </w:r>
      <w:r w:rsidRPr="00CD0960">
        <w:rPr>
          <w:rFonts w:hint="eastAsia"/>
          <w:lang w:eastAsia="zh-CN"/>
        </w:rPr>
        <w:t>1</w:t>
      </w:r>
      <w:r w:rsidR="00E57DF4">
        <w:rPr>
          <w:rFonts w:hint="eastAsia"/>
          <w:lang w:eastAsia="zh-CN"/>
        </w:rPr>
        <w:t>20</w:t>
      </w:r>
      <w:r w:rsidRPr="00CD0960">
        <w:rPr>
          <w:lang w:eastAsia="zh-CN"/>
        </w:rPr>
        <w:t>,</w:t>
      </w:r>
      <w:bookmarkEnd w:id="4"/>
      <w:bookmarkEnd w:id="5"/>
      <w:r w:rsidR="00394C1D" w:rsidRPr="00CD0960">
        <w:t xml:space="preserve"> </w:t>
      </w:r>
      <w:r w:rsidR="00E57DF4" w:rsidRPr="00E57DF4">
        <w:rPr>
          <w:lang w:val="de-DE"/>
        </w:rPr>
        <w:t xml:space="preserve">Athens, </w:t>
      </w:r>
      <w:proofErr w:type="spellStart"/>
      <w:r w:rsidR="00E57DF4" w:rsidRPr="00E57DF4">
        <w:rPr>
          <w:lang w:val="de-DE"/>
        </w:rPr>
        <w:t>Greece</w:t>
      </w:r>
      <w:proofErr w:type="spellEnd"/>
      <w:r w:rsidR="00E57DF4" w:rsidRPr="00E57DF4">
        <w:rPr>
          <w:lang w:val="de-DE"/>
        </w:rPr>
        <w:t xml:space="preserve">, </w:t>
      </w:r>
      <w:proofErr w:type="spellStart"/>
      <w:r w:rsidR="00E57DF4" w:rsidRPr="00E57DF4">
        <w:rPr>
          <w:lang w:val="de-DE"/>
        </w:rPr>
        <w:t>February</w:t>
      </w:r>
      <w:proofErr w:type="spellEnd"/>
      <w:r w:rsidR="00E57DF4" w:rsidRPr="00E57DF4">
        <w:rPr>
          <w:lang w:val="de-DE"/>
        </w:rPr>
        <w:t xml:space="preserve"> 17th – 21st</w:t>
      </w:r>
      <w:r w:rsidR="005C5412" w:rsidRPr="005C5412">
        <w:rPr>
          <w:lang w:val="de-DE"/>
        </w:rPr>
        <w:t>, 202</w:t>
      </w:r>
      <w:r w:rsidR="00E57DF4">
        <w:rPr>
          <w:rFonts w:hint="eastAsia"/>
          <w:lang w:val="de-DE" w:eastAsia="zh-CN"/>
        </w:rPr>
        <w:t>5</w:t>
      </w:r>
      <w:r w:rsidR="005C5412" w:rsidRPr="005C5412">
        <w:rPr>
          <w:rFonts w:hint="eastAsia"/>
          <w:lang w:val="de-DE" w:eastAsia="zh-CN"/>
        </w:rPr>
        <w:t>.</w:t>
      </w:r>
    </w:p>
    <w:sectPr w:rsidR="00067FB8" w:rsidRPr="00CD0960" w:rsidSect="00FB76F1">
      <w:foot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2F645" w14:textId="77777777" w:rsidR="00F61FB4" w:rsidRDefault="00F61FB4">
      <w:r>
        <w:separator/>
      </w:r>
    </w:p>
  </w:endnote>
  <w:endnote w:type="continuationSeparator" w:id="0">
    <w:p w14:paraId="4C2F1937" w14:textId="77777777" w:rsidR="00F61FB4" w:rsidRDefault="00F61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4D481F18" w:rsidR="003037AF" w:rsidRDefault="003037AF"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1ECE">
      <w:rPr>
        <w:rFonts w:ascii="Arial" w:hAnsi="Arial" w:cs="Arial"/>
        <w:b/>
        <w:noProof/>
        <w:sz w:val="18"/>
        <w:szCs w:val="18"/>
      </w:rPr>
      <w:t>1</w:t>
    </w:r>
    <w:r>
      <w:rPr>
        <w:rFonts w:ascii="Arial" w:hAnsi="Arial" w:cs="Arial"/>
        <w:b/>
        <w:sz w:val="18"/>
        <w:szCs w:val="18"/>
      </w:rPr>
      <w:fldChar w:fldCharType="end"/>
    </w:r>
  </w:p>
  <w:p w14:paraId="367B3020" w14:textId="77777777" w:rsidR="003037AF" w:rsidRDefault="003037AF">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834E2" w14:textId="77777777" w:rsidR="00F61FB4" w:rsidRDefault="00F61FB4">
      <w:r>
        <w:separator/>
      </w:r>
    </w:p>
  </w:footnote>
  <w:footnote w:type="continuationSeparator" w:id="0">
    <w:p w14:paraId="11F62BAE" w14:textId="77777777" w:rsidR="00F61FB4" w:rsidRDefault="00F61F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3655C3C"/>
    <w:multiLevelType w:val="hybridMultilevel"/>
    <w:tmpl w:val="527CA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34B7E"/>
    <w:multiLevelType w:val="hybridMultilevel"/>
    <w:tmpl w:val="CB3E9F4E"/>
    <w:lvl w:ilvl="0" w:tplc="333295A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FF30363"/>
    <w:multiLevelType w:val="hybridMultilevel"/>
    <w:tmpl w:val="363ABBB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A57F42"/>
    <w:multiLevelType w:val="hybridMultilevel"/>
    <w:tmpl w:val="D4FED3CE"/>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4213127"/>
    <w:multiLevelType w:val="hybridMultilevel"/>
    <w:tmpl w:val="AFAA7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901125"/>
    <w:multiLevelType w:val="multilevel"/>
    <w:tmpl w:val="9FE45548"/>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27812B77"/>
    <w:multiLevelType w:val="multilevel"/>
    <w:tmpl w:val="15720D88"/>
    <w:lvl w:ilvl="0">
      <w:start w:val="1"/>
      <w:numFmt w:val="bullet"/>
      <w:lvlText w:val=""/>
      <w:lvlJc w:val="left"/>
      <w:pPr>
        <w:tabs>
          <w:tab w:val="left" w:pos="360"/>
        </w:tabs>
        <w:ind w:left="1080" w:hanging="360"/>
      </w:pPr>
      <w:rPr>
        <w:rFonts w:ascii="Symbol" w:hAnsi="Symbol" w:hint="default"/>
      </w:rPr>
    </w:lvl>
    <w:lvl w:ilvl="1">
      <w:start w:val="1"/>
      <w:numFmt w:val="bullet"/>
      <w:lvlText w:val="o"/>
      <w:lvlJc w:val="left"/>
      <w:pPr>
        <w:tabs>
          <w:tab w:val="left" w:pos="360"/>
        </w:tabs>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Times" w:hAnsi="Times" w:cs="Time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15" w15:restartNumberingAfterBreak="0">
    <w:nsid w:val="2BFE7130"/>
    <w:multiLevelType w:val="hybridMultilevel"/>
    <w:tmpl w:val="1AACB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4545F2"/>
    <w:multiLevelType w:val="hybridMultilevel"/>
    <w:tmpl w:val="2BAC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B9577C9"/>
    <w:multiLevelType w:val="hybridMultilevel"/>
    <w:tmpl w:val="5EAC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C510A7"/>
    <w:multiLevelType w:val="hybridMultilevel"/>
    <w:tmpl w:val="191C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166292A"/>
    <w:multiLevelType w:val="hybridMultilevel"/>
    <w:tmpl w:val="E2160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BA46B8"/>
    <w:multiLevelType w:val="hybridMultilevel"/>
    <w:tmpl w:val="87DEC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2C46C2"/>
    <w:multiLevelType w:val="hybridMultilevel"/>
    <w:tmpl w:val="8154D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54D53763"/>
    <w:multiLevelType w:val="hybridMultilevel"/>
    <w:tmpl w:val="E968DB2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2"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C572126"/>
    <w:multiLevelType w:val="hybridMultilevel"/>
    <w:tmpl w:val="AF5E3A0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62426C5"/>
    <w:multiLevelType w:val="hybridMultilevel"/>
    <w:tmpl w:val="25F0C42E"/>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C0236C6"/>
    <w:multiLevelType w:val="hybridMultilevel"/>
    <w:tmpl w:val="EDFA1332"/>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C3F5F8B"/>
    <w:multiLevelType w:val="hybridMultilevel"/>
    <w:tmpl w:val="5600B24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10761155">
    <w:abstractNumId w:val="28"/>
  </w:num>
  <w:num w:numId="2" w16cid:durableId="1868980302">
    <w:abstractNumId w:val="13"/>
  </w:num>
  <w:num w:numId="3" w16cid:durableId="2065592507">
    <w:abstractNumId w:val="27"/>
  </w:num>
  <w:num w:numId="4" w16cid:durableId="931475594">
    <w:abstractNumId w:val="1"/>
  </w:num>
  <w:num w:numId="5" w16cid:durableId="780420278">
    <w:abstractNumId w:val="31"/>
  </w:num>
  <w:num w:numId="6" w16cid:durableId="1749814291">
    <w:abstractNumId w:val="19"/>
  </w:num>
  <w:num w:numId="7" w16cid:durableId="733967760">
    <w:abstractNumId w:val="29"/>
  </w:num>
  <w:num w:numId="8" w16cid:durableId="1789620674">
    <w:abstractNumId w:val="18"/>
  </w:num>
  <w:num w:numId="9" w16cid:durableId="109906638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247347826">
    <w:abstractNumId w:val="24"/>
  </w:num>
  <w:num w:numId="11" w16cid:durableId="754866410">
    <w:abstractNumId w:val="32"/>
  </w:num>
  <w:num w:numId="12" w16cid:durableId="1884830534">
    <w:abstractNumId w:val="3"/>
  </w:num>
  <w:num w:numId="13" w16cid:durableId="677346008">
    <w:abstractNumId w:val="38"/>
  </w:num>
  <w:num w:numId="14" w16cid:durableId="2029869295">
    <w:abstractNumId w:val="4"/>
  </w:num>
  <w:num w:numId="15" w16cid:durableId="404299392">
    <w:abstractNumId w:val="10"/>
  </w:num>
  <w:num w:numId="16" w16cid:durableId="497886240">
    <w:abstractNumId w:val="16"/>
  </w:num>
  <w:num w:numId="17" w16cid:durableId="368337464">
    <w:abstractNumId w:val="34"/>
  </w:num>
  <w:num w:numId="18" w16cid:durableId="1469663614">
    <w:abstractNumId w:val="20"/>
  </w:num>
  <w:num w:numId="19" w16cid:durableId="276186177">
    <w:abstractNumId w:val="25"/>
  </w:num>
  <w:num w:numId="20" w16cid:durableId="1308826610">
    <w:abstractNumId w:val="23"/>
  </w:num>
  <w:num w:numId="21" w16cid:durableId="348216182">
    <w:abstractNumId w:val="30"/>
  </w:num>
  <w:num w:numId="22" w16cid:durableId="1520510228">
    <w:abstractNumId w:val="12"/>
  </w:num>
  <w:num w:numId="23" w16cid:durableId="2059277033">
    <w:abstractNumId w:val="17"/>
  </w:num>
  <w:num w:numId="24" w16cid:durableId="1819687608">
    <w:abstractNumId w:val="35"/>
  </w:num>
  <w:num w:numId="25" w16cid:durableId="867334731">
    <w:abstractNumId w:val="22"/>
  </w:num>
  <w:num w:numId="26" w16cid:durableId="1788043003">
    <w:abstractNumId w:val="5"/>
  </w:num>
  <w:num w:numId="27" w16cid:durableId="621693054">
    <w:abstractNumId w:val="8"/>
  </w:num>
  <w:num w:numId="28" w16cid:durableId="1074091019">
    <w:abstractNumId w:val="36"/>
  </w:num>
  <w:num w:numId="29" w16cid:durableId="1585800642">
    <w:abstractNumId w:val="2"/>
  </w:num>
  <w:num w:numId="30" w16cid:durableId="567804313">
    <w:abstractNumId w:val="9"/>
  </w:num>
  <w:num w:numId="31" w16cid:durableId="62023328">
    <w:abstractNumId w:val="6"/>
  </w:num>
  <w:num w:numId="32" w16cid:durableId="1179733656">
    <w:abstractNumId w:val="11"/>
  </w:num>
  <w:num w:numId="33" w16cid:durableId="302856669">
    <w:abstractNumId w:val="33"/>
  </w:num>
  <w:num w:numId="34" w16cid:durableId="759182500">
    <w:abstractNumId w:val="15"/>
  </w:num>
  <w:num w:numId="35" w16cid:durableId="1661694578">
    <w:abstractNumId w:val="21"/>
  </w:num>
  <w:num w:numId="36" w16cid:durableId="1196116897">
    <w:abstractNumId w:val="7"/>
  </w:num>
  <w:num w:numId="37" w16cid:durableId="2071684891">
    <w:abstractNumId w:val="26"/>
  </w:num>
  <w:num w:numId="38" w16cid:durableId="590704727">
    <w:abstractNumId w:val="14"/>
  </w:num>
  <w:num w:numId="39" w16cid:durableId="585766904">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1E5F"/>
    <w:rsid w:val="00012231"/>
    <w:rsid w:val="000123EF"/>
    <w:rsid w:val="00012772"/>
    <w:rsid w:val="00012A8D"/>
    <w:rsid w:val="00012AE0"/>
    <w:rsid w:val="00012F71"/>
    <w:rsid w:val="00013719"/>
    <w:rsid w:val="000137E2"/>
    <w:rsid w:val="00013F0C"/>
    <w:rsid w:val="000140B8"/>
    <w:rsid w:val="00014344"/>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55A"/>
    <w:rsid w:val="0004475E"/>
    <w:rsid w:val="0004511D"/>
    <w:rsid w:val="0004525A"/>
    <w:rsid w:val="0004536A"/>
    <w:rsid w:val="0004539C"/>
    <w:rsid w:val="00045489"/>
    <w:rsid w:val="00045604"/>
    <w:rsid w:val="000456BE"/>
    <w:rsid w:val="00045BFE"/>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4E3"/>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15"/>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57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C79"/>
    <w:rsid w:val="000F4D38"/>
    <w:rsid w:val="000F4D3C"/>
    <w:rsid w:val="000F4D47"/>
    <w:rsid w:val="000F591D"/>
    <w:rsid w:val="000F597A"/>
    <w:rsid w:val="000F59F5"/>
    <w:rsid w:val="000F5A2F"/>
    <w:rsid w:val="000F5A8B"/>
    <w:rsid w:val="000F5E0A"/>
    <w:rsid w:val="000F5E11"/>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488"/>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3E"/>
    <w:rsid w:val="00132426"/>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E85"/>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0F7"/>
    <w:rsid w:val="001E3257"/>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2C"/>
    <w:rsid w:val="001E570A"/>
    <w:rsid w:val="001E592E"/>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A5C"/>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E7"/>
    <w:rsid w:val="00202C23"/>
    <w:rsid w:val="0020327A"/>
    <w:rsid w:val="00203296"/>
    <w:rsid w:val="00203548"/>
    <w:rsid w:val="002036E1"/>
    <w:rsid w:val="00203719"/>
    <w:rsid w:val="00203768"/>
    <w:rsid w:val="0020378F"/>
    <w:rsid w:val="0020389B"/>
    <w:rsid w:val="00203C8E"/>
    <w:rsid w:val="00203D46"/>
    <w:rsid w:val="00203F07"/>
    <w:rsid w:val="002040D1"/>
    <w:rsid w:val="0020452B"/>
    <w:rsid w:val="00204792"/>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56F"/>
    <w:rsid w:val="002139A4"/>
    <w:rsid w:val="00214583"/>
    <w:rsid w:val="002149AF"/>
    <w:rsid w:val="00214A01"/>
    <w:rsid w:val="00214DDF"/>
    <w:rsid w:val="00214FE3"/>
    <w:rsid w:val="00215221"/>
    <w:rsid w:val="00215621"/>
    <w:rsid w:val="00215847"/>
    <w:rsid w:val="00215AB1"/>
    <w:rsid w:val="00215CCC"/>
    <w:rsid w:val="002160CE"/>
    <w:rsid w:val="002161CC"/>
    <w:rsid w:val="0021678D"/>
    <w:rsid w:val="0021683B"/>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373"/>
    <w:rsid w:val="002364A0"/>
    <w:rsid w:val="00236825"/>
    <w:rsid w:val="002369ED"/>
    <w:rsid w:val="00236F5F"/>
    <w:rsid w:val="0023701C"/>
    <w:rsid w:val="0023724D"/>
    <w:rsid w:val="00237319"/>
    <w:rsid w:val="00237406"/>
    <w:rsid w:val="00237426"/>
    <w:rsid w:val="00237449"/>
    <w:rsid w:val="002374D5"/>
    <w:rsid w:val="002377EC"/>
    <w:rsid w:val="0023780B"/>
    <w:rsid w:val="0023786E"/>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5"/>
    <w:rsid w:val="00254DCA"/>
    <w:rsid w:val="00255493"/>
    <w:rsid w:val="00255666"/>
    <w:rsid w:val="0025584B"/>
    <w:rsid w:val="002558C6"/>
    <w:rsid w:val="00255B2F"/>
    <w:rsid w:val="00255F9B"/>
    <w:rsid w:val="002562D3"/>
    <w:rsid w:val="002565C6"/>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1D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5E"/>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333"/>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2F780D"/>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BF"/>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4EB"/>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345"/>
    <w:rsid w:val="00354529"/>
    <w:rsid w:val="003545AD"/>
    <w:rsid w:val="003549CF"/>
    <w:rsid w:val="0035549B"/>
    <w:rsid w:val="003557D5"/>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842"/>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607D"/>
    <w:rsid w:val="003E6253"/>
    <w:rsid w:val="003E628C"/>
    <w:rsid w:val="003E6733"/>
    <w:rsid w:val="003E69C7"/>
    <w:rsid w:val="003E6A19"/>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3F3B"/>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609"/>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6C4"/>
    <w:rsid w:val="00416962"/>
    <w:rsid w:val="00416A71"/>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736"/>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122"/>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B26"/>
    <w:rsid w:val="00471CDB"/>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0"/>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6CD1"/>
    <w:rsid w:val="00487210"/>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BE1"/>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2D0"/>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7A4"/>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478"/>
    <w:rsid w:val="005B0741"/>
    <w:rsid w:val="005B0A54"/>
    <w:rsid w:val="005B0BE4"/>
    <w:rsid w:val="005B10F2"/>
    <w:rsid w:val="005B1411"/>
    <w:rsid w:val="005B1C2B"/>
    <w:rsid w:val="005B1C55"/>
    <w:rsid w:val="005B2236"/>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1C25"/>
    <w:rsid w:val="00602002"/>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A51"/>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C8"/>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72B"/>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981"/>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0B0"/>
    <w:rsid w:val="00677911"/>
    <w:rsid w:val="00677925"/>
    <w:rsid w:val="00677A42"/>
    <w:rsid w:val="00677CAE"/>
    <w:rsid w:val="00677CDD"/>
    <w:rsid w:val="00677EBF"/>
    <w:rsid w:val="006805F0"/>
    <w:rsid w:val="00680B9A"/>
    <w:rsid w:val="00680E1C"/>
    <w:rsid w:val="006810A5"/>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6E2E"/>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A1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854"/>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29"/>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8B2"/>
    <w:rsid w:val="00743B3F"/>
    <w:rsid w:val="00743BF4"/>
    <w:rsid w:val="00743F39"/>
    <w:rsid w:val="00744124"/>
    <w:rsid w:val="00744153"/>
    <w:rsid w:val="007441DE"/>
    <w:rsid w:val="00744359"/>
    <w:rsid w:val="00744543"/>
    <w:rsid w:val="00744895"/>
    <w:rsid w:val="00744A3C"/>
    <w:rsid w:val="00744CF3"/>
    <w:rsid w:val="00744DA6"/>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769"/>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56"/>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3AC3"/>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0D3"/>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316"/>
    <w:rsid w:val="008845CD"/>
    <w:rsid w:val="008846F3"/>
    <w:rsid w:val="00884A64"/>
    <w:rsid w:val="00884A97"/>
    <w:rsid w:val="00884BD7"/>
    <w:rsid w:val="00885056"/>
    <w:rsid w:val="00885E2C"/>
    <w:rsid w:val="00885E55"/>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01F"/>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5F1"/>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00"/>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8DE"/>
    <w:rsid w:val="009235AE"/>
    <w:rsid w:val="009236E1"/>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226"/>
    <w:rsid w:val="009444DC"/>
    <w:rsid w:val="009446DA"/>
    <w:rsid w:val="009449DC"/>
    <w:rsid w:val="00944E25"/>
    <w:rsid w:val="00944FC6"/>
    <w:rsid w:val="00945005"/>
    <w:rsid w:val="0094540B"/>
    <w:rsid w:val="009457B3"/>
    <w:rsid w:val="00945C32"/>
    <w:rsid w:val="00946066"/>
    <w:rsid w:val="009461C4"/>
    <w:rsid w:val="00946920"/>
    <w:rsid w:val="00946D5E"/>
    <w:rsid w:val="00947391"/>
    <w:rsid w:val="00947492"/>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35C"/>
    <w:rsid w:val="00980CD4"/>
    <w:rsid w:val="00980D1C"/>
    <w:rsid w:val="009812BE"/>
    <w:rsid w:val="00981349"/>
    <w:rsid w:val="0098188A"/>
    <w:rsid w:val="00981CD0"/>
    <w:rsid w:val="00981CE5"/>
    <w:rsid w:val="0098225D"/>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667"/>
    <w:rsid w:val="009B2BE6"/>
    <w:rsid w:val="009B2BF1"/>
    <w:rsid w:val="009B3040"/>
    <w:rsid w:val="009B3232"/>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A49"/>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F48"/>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D81"/>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893"/>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68B"/>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44B"/>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6F9"/>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0FA"/>
    <w:rsid w:val="00B222C9"/>
    <w:rsid w:val="00B22933"/>
    <w:rsid w:val="00B2295D"/>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E5"/>
    <w:rsid w:val="00B5416A"/>
    <w:rsid w:val="00B54596"/>
    <w:rsid w:val="00B54CC2"/>
    <w:rsid w:val="00B550BE"/>
    <w:rsid w:val="00B55CE3"/>
    <w:rsid w:val="00B55D5D"/>
    <w:rsid w:val="00B5648D"/>
    <w:rsid w:val="00B56C6F"/>
    <w:rsid w:val="00B5701B"/>
    <w:rsid w:val="00B57031"/>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45"/>
    <w:rsid w:val="00B64C32"/>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1A9"/>
    <w:rsid w:val="00B702AF"/>
    <w:rsid w:val="00B707A1"/>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92A"/>
    <w:rsid w:val="00B84C2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BC1"/>
    <w:rsid w:val="00B91C1D"/>
    <w:rsid w:val="00B91CCA"/>
    <w:rsid w:val="00B91FA8"/>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00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1CE"/>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5"/>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74E"/>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29"/>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661"/>
    <w:rsid w:val="00C71966"/>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775"/>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BA5"/>
    <w:rsid w:val="00CE2CAF"/>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B23"/>
    <w:rsid w:val="00D35E1D"/>
    <w:rsid w:val="00D36100"/>
    <w:rsid w:val="00D3614B"/>
    <w:rsid w:val="00D368F6"/>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4EB"/>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55C"/>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9B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2A"/>
    <w:rsid w:val="00E031ED"/>
    <w:rsid w:val="00E03331"/>
    <w:rsid w:val="00E03563"/>
    <w:rsid w:val="00E036F2"/>
    <w:rsid w:val="00E0374C"/>
    <w:rsid w:val="00E03845"/>
    <w:rsid w:val="00E03881"/>
    <w:rsid w:val="00E0423E"/>
    <w:rsid w:val="00E045CE"/>
    <w:rsid w:val="00E04B57"/>
    <w:rsid w:val="00E04DBE"/>
    <w:rsid w:val="00E04E5A"/>
    <w:rsid w:val="00E04E75"/>
    <w:rsid w:val="00E0550A"/>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A4B"/>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1AD"/>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DF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5C84"/>
    <w:rsid w:val="00EA65BD"/>
    <w:rsid w:val="00EA6C15"/>
    <w:rsid w:val="00EA6D5B"/>
    <w:rsid w:val="00EA6EEE"/>
    <w:rsid w:val="00EA6F20"/>
    <w:rsid w:val="00EA7551"/>
    <w:rsid w:val="00EA75FC"/>
    <w:rsid w:val="00EA7624"/>
    <w:rsid w:val="00EB08E5"/>
    <w:rsid w:val="00EB0943"/>
    <w:rsid w:val="00EB0D88"/>
    <w:rsid w:val="00EB0E08"/>
    <w:rsid w:val="00EB18C0"/>
    <w:rsid w:val="00EB1A3E"/>
    <w:rsid w:val="00EB2902"/>
    <w:rsid w:val="00EB2A41"/>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4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C23"/>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13"/>
    <w:rsid w:val="00F60176"/>
    <w:rsid w:val="00F6060C"/>
    <w:rsid w:val="00F606D9"/>
    <w:rsid w:val="00F607E9"/>
    <w:rsid w:val="00F609D8"/>
    <w:rsid w:val="00F60C69"/>
    <w:rsid w:val="00F611C6"/>
    <w:rsid w:val="00F61350"/>
    <w:rsid w:val="00F61AA6"/>
    <w:rsid w:val="00F61C35"/>
    <w:rsid w:val="00F61DC1"/>
    <w:rsid w:val="00F61E14"/>
    <w:rsid w:val="00F61FB4"/>
    <w:rsid w:val="00F621DF"/>
    <w:rsid w:val="00F62313"/>
    <w:rsid w:val="00F62365"/>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2307"/>
    <w:rsid w:val="00F823A3"/>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4AE"/>
    <w:rsid w:val="00F857F0"/>
    <w:rsid w:val="00F85931"/>
    <w:rsid w:val="00F85B9E"/>
    <w:rsid w:val="00F85BBD"/>
    <w:rsid w:val="00F85E6F"/>
    <w:rsid w:val="00F85EE6"/>
    <w:rsid w:val="00F86569"/>
    <w:rsid w:val="00F865B3"/>
    <w:rsid w:val="00F8675F"/>
    <w:rsid w:val="00F867DB"/>
    <w:rsid w:val="00F86A73"/>
    <w:rsid w:val="00F86CAE"/>
    <w:rsid w:val="00F86FE2"/>
    <w:rsid w:val="00F876BE"/>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F44"/>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A49"/>
    <w:rsid w:val="00FE5A58"/>
    <w:rsid w:val="00FE5B1F"/>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header"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ind w:left="839" w:hanging="839"/>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qFormat/>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uiPriority w:val="99"/>
    <w:qFormat/>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列出段落,P,列出,목,—ñ弌’i—Ž,列出段落2"/>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3"/>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表段落 字符1"/>
    <w:aliases w:val="列 字符,Task Body 字符,列表段 字符,—ñ弌 字符,—ñ弌’ 字符,列出段落 字符1,P 字符,列出 字符,목 字符,—ñ弌’i—Ž 字符,列出段落2 字符"/>
    <w:link w:val="aff0"/>
    <w:uiPriority w:val="34"/>
    <w:qFormat/>
    <w:locked/>
    <w:rsid w:val="00F86CAE"/>
    <w:rPr>
      <w:rFonts w:ascii="Times New Roman" w:hAnsi="Times New Roman"/>
      <w:lang w:eastAsia="en-US"/>
    </w:rPr>
  </w:style>
  <w:style w:type="table" w:customStyle="1" w:styleId="TableGrid7">
    <w:name w:val="Table Grid7"/>
    <w:basedOn w:val="a2"/>
    <w:next w:val="af9"/>
    <w:uiPriority w:val="39"/>
    <w:qFormat/>
    <w:rsid w:val="00C7166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04316301">
      <w:bodyDiv w:val="1"/>
      <w:marLeft w:val="0"/>
      <w:marRight w:val="0"/>
      <w:marTop w:val="0"/>
      <w:marBottom w:val="0"/>
      <w:divBdr>
        <w:top w:val="none" w:sz="0" w:space="0" w:color="auto"/>
        <w:left w:val="none" w:sz="0" w:space="0" w:color="auto"/>
        <w:bottom w:val="none" w:sz="0" w:space="0" w:color="auto"/>
        <w:right w:val="none" w:sz="0" w:space="0" w:color="auto"/>
      </w:divBdr>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689716408">
      <w:bodyDiv w:val="1"/>
      <w:marLeft w:val="0"/>
      <w:marRight w:val="0"/>
      <w:marTop w:val="0"/>
      <w:marBottom w:val="0"/>
      <w:divBdr>
        <w:top w:val="none" w:sz="0" w:space="0" w:color="auto"/>
        <w:left w:val="none" w:sz="0" w:space="0" w:color="auto"/>
        <w:bottom w:val="none" w:sz="0" w:space="0" w:color="auto"/>
        <w:right w:val="none" w:sz="0" w:space="0" w:color="auto"/>
      </w:divBdr>
      <w:divsChild>
        <w:div w:id="853155637">
          <w:marLeft w:val="547"/>
          <w:marRight w:val="0"/>
          <w:marTop w:val="0"/>
          <w:marBottom w:val="0"/>
          <w:divBdr>
            <w:top w:val="none" w:sz="0" w:space="0" w:color="auto"/>
            <w:left w:val="none" w:sz="0" w:space="0" w:color="auto"/>
            <w:bottom w:val="none" w:sz="0" w:space="0" w:color="auto"/>
            <w:right w:val="none" w:sz="0" w:space="0" w:color="auto"/>
          </w:divBdr>
        </w:div>
        <w:div w:id="280575137">
          <w:marLeft w:val="1166"/>
          <w:marRight w:val="0"/>
          <w:marTop w:val="0"/>
          <w:marBottom w:val="0"/>
          <w:divBdr>
            <w:top w:val="none" w:sz="0" w:space="0" w:color="auto"/>
            <w:left w:val="none" w:sz="0" w:space="0" w:color="auto"/>
            <w:bottom w:val="none" w:sz="0" w:space="0" w:color="auto"/>
            <w:right w:val="none" w:sz="0" w:space="0" w:color="auto"/>
          </w:divBdr>
        </w:div>
        <w:div w:id="1852380295">
          <w:marLeft w:val="547"/>
          <w:marRight w:val="0"/>
          <w:marTop w:val="0"/>
          <w:marBottom w:val="0"/>
          <w:divBdr>
            <w:top w:val="none" w:sz="0" w:space="0" w:color="auto"/>
            <w:left w:val="none" w:sz="0" w:space="0" w:color="auto"/>
            <w:bottom w:val="none" w:sz="0" w:space="0" w:color="auto"/>
            <w:right w:val="none" w:sz="0" w:space="0" w:color="auto"/>
          </w:divBdr>
        </w:div>
        <w:div w:id="624972705">
          <w:marLeft w:val="547"/>
          <w:marRight w:val="0"/>
          <w:marTop w:val="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670934-DA20-4B28-9500-51C7430B3054}">
  <ds:schemaRefs>
    <ds:schemaRef ds:uri="http://schemas.openxmlformats.org/officeDocument/2006/bibliography"/>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4191</TotalTime>
  <Pages>3</Pages>
  <Words>1109</Words>
  <Characters>6322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航 尹</cp:lastModifiedBy>
  <cp:revision>405</cp:revision>
  <cp:lastPrinted>2004-04-14T09:17:00Z</cp:lastPrinted>
  <dcterms:created xsi:type="dcterms:W3CDTF">2023-08-09T05:59:00Z</dcterms:created>
  <dcterms:modified xsi:type="dcterms:W3CDTF">2025-03-28T01:43:00Z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